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098" w:rsidRPr="00912B67" w:rsidRDefault="00FE3098" w:rsidP="00FE3098">
      <w:pPr>
        <w:jc w:val="center"/>
        <w:rPr>
          <w:rFonts w:ascii="Century Gothic" w:hAnsi="Century Gothic"/>
          <w:sz w:val="48"/>
          <w:szCs w:val="48"/>
        </w:rPr>
      </w:pPr>
      <w:r w:rsidRPr="00912B67">
        <w:rPr>
          <w:rFonts w:ascii="Century Gothic" w:hAnsi="Century Gothic"/>
          <w:sz w:val="48"/>
          <w:szCs w:val="48"/>
        </w:rPr>
        <w:t xml:space="preserve">Premier’s Economic and Social Recovery Advisory </w:t>
      </w:r>
      <w:r w:rsidR="00036420">
        <w:rPr>
          <w:rFonts w:ascii="Century Gothic" w:hAnsi="Century Gothic"/>
          <w:sz w:val="48"/>
          <w:szCs w:val="48"/>
        </w:rPr>
        <w:t>Council</w:t>
      </w:r>
    </w:p>
    <w:p w:rsidR="00FE3098" w:rsidRDefault="00FE3098" w:rsidP="00FE3098">
      <w:pPr>
        <w:jc w:val="center"/>
        <w:rPr>
          <w:rFonts w:ascii="Century Gothic" w:hAnsi="Century Gothic"/>
          <w:sz w:val="48"/>
          <w:szCs w:val="48"/>
        </w:rPr>
      </w:pPr>
    </w:p>
    <w:p w:rsidR="00FE3098" w:rsidRDefault="00FE3098" w:rsidP="00FE3098">
      <w:pPr>
        <w:jc w:val="center"/>
        <w:rPr>
          <w:rFonts w:ascii="Century Gothic" w:hAnsi="Century Gothic"/>
          <w:sz w:val="48"/>
          <w:szCs w:val="48"/>
        </w:rPr>
      </w:pPr>
    </w:p>
    <w:p w:rsidR="00FE3098" w:rsidRDefault="00FE3098" w:rsidP="00FE3098">
      <w:pPr>
        <w:jc w:val="center"/>
        <w:rPr>
          <w:rFonts w:ascii="Century Gothic" w:hAnsi="Century Gothic"/>
          <w:sz w:val="48"/>
          <w:szCs w:val="48"/>
        </w:rPr>
      </w:pPr>
    </w:p>
    <w:p w:rsidR="00FE3098" w:rsidRDefault="00FE3098" w:rsidP="00FE3098">
      <w:pPr>
        <w:jc w:val="center"/>
        <w:rPr>
          <w:rFonts w:ascii="Century Gothic" w:hAnsi="Century Gothic"/>
          <w:sz w:val="48"/>
          <w:szCs w:val="48"/>
        </w:rPr>
      </w:pPr>
    </w:p>
    <w:p w:rsidR="00FE3098" w:rsidRDefault="00FE3098" w:rsidP="00FE3098">
      <w:pPr>
        <w:jc w:val="center"/>
        <w:rPr>
          <w:rFonts w:ascii="Century Gothic" w:hAnsi="Century Gothic"/>
          <w:sz w:val="48"/>
          <w:szCs w:val="48"/>
        </w:rPr>
      </w:pPr>
    </w:p>
    <w:p w:rsidR="00FE3098" w:rsidRDefault="00FE3098" w:rsidP="00FE3098">
      <w:pPr>
        <w:jc w:val="center"/>
        <w:rPr>
          <w:rFonts w:ascii="Century Gothic" w:hAnsi="Century Gothic"/>
          <w:sz w:val="48"/>
          <w:szCs w:val="48"/>
        </w:rPr>
      </w:pPr>
      <w:r w:rsidRPr="00912B67">
        <w:rPr>
          <w:rFonts w:ascii="Century Gothic" w:hAnsi="Century Gothic"/>
          <w:sz w:val="48"/>
          <w:szCs w:val="48"/>
        </w:rPr>
        <w:t>Approach to Consultation</w:t>
      </w:r>
    </w:p>
    <w:p w:rsidR="00FE3098" w:rsidRDefault="00FE3098" w:rsidP="00FE3098">
      <w:pPr>
        <w:jc w:val="center"/>
        <w:rPr>
          <w:rFonts w:ascii="Century Gothic" w:hAnsi="Century Gothic"/>
          <w:sz w:val="48"/>
          <w:szCs w:val="48"/>
        </w:rPr>
      </w:pPr>
    </w:p>
    <w:p w:rsidR="00FE3098" w:rsidRDefault="00FE3098" w:rsidP="00FE3098">
      <w:pPr>
        <w:jc w:val="center"/>
        <w:rPr>
          <w:rFonts w:ascii="Century Gothic" w:hAnsi="Century Gothic"/>
          <w:sz w:val="48"/>
          <w:szCs w:val="48"/>
        </w:rPr>
      </w:pPr>
    </w:p>
    <w:p w:rsidR="00FE3098" w:rsidRDefault="00FE3098" w:rsidP="00FE3098">
      <w:pPr>
        <w:jc w:val="center"/>
        <w:rPr>
          <w:rFonts w:ascii="Century Gothic" w:hAnsi="Century Gothic"/>
          <w:sz w:val="48"/>
          <w:szCs w:val="48"/>
        </w:rPr>
      </w:pPr>
    </w:p>
    <w:p w:rsidR="00FE3098" w:rsidRDefault="00FE3098" w:rsidP="00FE3098">
      <w:pPr>
        <w:jc w:val="center"/>
        <w:rPr>
          <w:rFonts w:ascii="Century Gothic" w:hAnsi="Century Gothic"/>
          <w:sz w:val="48"/>
          <w:szCs w:val="48"/>
        </w:rPr>
      </w:pPr>
    </w:p>
    <w:p w:rsidR="00FA6526" w:rsidRDefault="00FA6526" w:rsidP="00FE3098">
      <w:pPr>
        <w:jc w:val="center"/>
        <w:rPr>
          <w:rFonts w:ascii="Century Gothic" w:hAnsi="Century Gothic"/>
          <w:sz w:val="48"/>
          <w:szCs w:val="48"/>
        </w:rPr>
      </w:pPr>
    </w:p>
    <w:p w:rsidR="00FA6526" w:rsidRDefault="00FA6526" w:rsidP="00FE3098">
      <w:pPr>
        <w:jc w:val="center"/>
        <w:rPr>
          <w:rFonts w:ascii="Century Gothic" w:hAnsi="Century Gothic"/>
          <w:sz w:val="48"/>
          <w:szCs w:val="48"/>
        </w:rPr>
      </w:pPr>
    </w:p>
    <w:p w:rsidR="00FA6526" w:rsidRDefault="00FA6526" w:rsidP="00FE3098">
      <w:pPr>
        <w:jc w:val="center"/>
        <w:rPr>
          <w:rFonts w:ascii="Century Gothic" w:hAnsi="Century Gothic"/>
          <w:sz w:val="48"/>
          <w:szCs w:val="48"/>
        </w:rPr>
      </w:pPr>
    </w:p>
    <w:p w:rsidR="00254146" w:rsidRDefault="00254146" w:rsidP="00FE3098">
      <w:pPr>
        <w:jc w:val="center"/>
        <w:rPr>
          <w:rFonts w:ascii="Century Gothic" w:hAnsi="Century Gothic"/>
          <w:sz w:val="48"/>
          <w:szCs w:val="48"/>
        </w:rPr>
      </w:pPr>
    </w:p>
    <w:p w:rsidR="00FE3098" w:rsidRPr="00912B67" w:rsidRDefault="00366EF7" w:rsidP="00FE3098">
      <w:pPr>
        <w:jc w:val="center"/>
        <w:rPr>
          <w:rFonts w:ascii="Century Gothic" w:hAnsi="Century Gothic"/>
          <w:sz w:val="28"/>
          <w:szCs w:val="28"/>
        </w:rPr>
      </w:pPr>
      <w:r>
        <w:rPr>
          <w:rFonts w:ascii="Century Gothic" w:hAnsi="Century Gothic"/>
          <w:sz w:val="28"/>
          <w:szCs w:val="28"/>
        </w:rPr>
        <w:t>July</w:t>
      </w:r>
      <w:r w:rsidR="00FE3098" w:rsidRPr="00912B67">
        <w:rPr>
          <w:rFonts w:ascii="Century Gothic" w:hAnsi="Century Gothic"/>
          <w:sz w:val="28"/>
          <w:szCs w:val="28"/>
        </w:rPr>
        <w:t xml:space="preserve"> 2020</w:t>
      </w:r>
    </w:p>
    <w:p w:rsidR="00FE3098" w:rsidRDefault="00FE3098" w:rsidP="00FE3098">
      <w:pPr>
        <w:rPr>
          <w:rFonts w:ascii="Century Gothic" w:hAnsi="Century Gothic"/>
        </w:rPr>
      </w:pPr>
    </w:p>
    <w:p w:rsidR="00FE3098" w:rsidRDefault="00FE3098" w:rsidP="00FE3098">
      <w:pPr>
        <w:rPr>
          <w:rFonts w:ascii="Century Gothic" w:hAnsi="Century Gothic"/>
        </w:rPr>
      </w:pPr>
      <w:r>
        <w:rPr>
          <w:rFonts w:ascii="Century Gothic" w:hAnsi="Century Gothic"/>
        </w:rPr>
        <w:br w:type="page"/>
      </w:r>
    </w:p>
    <w:p w:rsidR="00FE3098" w:rsidRDefault="00FE3098" w:rsidP="00FE3098">
      <w:pPr>
        <w:rPr>
          <w:rFonts w:ascii="Century Gothic" w:hAnsi="Century Gothic"/>
        </w:rPr>
      </w:pPr>
    </w:p>
    <w:p w:rsidR="00FE3098" w:rsidRDefault="00FE3098" w:rsidP="00FE3098">
      <w:pPr>
        <w:rPr>
          <w:rFonts w:ascii="Century Gothic" w:hAnsi="Century Gothic"/>
        </w:rPr>
      </w:pPr>
    </w:p>
    <w:p w:rsidR="00FE3098" w:rsidRPr="00254146" w:rsidRDefault="00FE3098" w:rsidP="00FE3098">
      <w:pPr>
        <w:rPr>
          <w:rFonts w:ascii="Century Gothic" w:hAnsi="Century Gothic"/>
          <w:sz w:val="28"/>
          <w:szCs w:val="28"/>
        </w:rPr>
      </w:pPr>
      <w:r w:rsidRPr="00254146">
        <w:rPr>
          <w:rFonts w:ascii="Century Gothic" w:hAnsi="Century Gothic"/>
          <w:sz w:val="28"/>
          <w:szCs w:val="28"/>
        </w:rPr>
        <w:t>We want Tasmanians talking with us about our shared future.</w:t>
      </w:r>
    </w:p>
    <w:p w:rsidR="00FE3098" w:rsidRPr="00254146" w:rsidRDefault="00FE3098" w:rsidP="00FE3098">
      <w:pPr>
        <w:rPr>
          <w:rFonts w:ascii="Century Gothic" w:hAnsi="Century Gothic"/>
          <w:sz w:val="28"/>
          <w:szCs w:val="28"/>
        </w:rPr>
      </w:pPr>
    </w:p>
    <w:p w:rsidR="00FE3098" w:rsidRPr="00254146" w:rsidRDefault="00FE3098" w:rsidP="00FE3098">
      <w:pPr>
        <w:rPr>
          <w:rFonts w:ascii="Century Gothic" w:hAnsi="Century Gothic"/>
          <w:sz w:val="28"/>
          <w:szCs w:val="28"/>
        </w:rPr>
      </w:pPr>
      <w:r w:rsidRPr="00254146">
        <w:rPr>
          <w:rFonts w:ascii="Century Gothic" w:hAnsi="Century Gothic"/>
          <w:sz w:val="28"/>
          <w:szCs w:val="28"/>
        </w:rPr>
        <w:t>This is the most challenging time Tasmanians have faced together.  We have shown strength, resilience, compassion and more.  We must continue to work together in new ways so we can revive our state.  In this challenge</w:t>
      </w:r>
      <w:r w:rsidR="00FA6526" w:rsidRPr="00254146">
        <w:rPr>
          <w:rFonts w:ascii="Century Gothic" w:hAnsi="Century Gothic"/>
          <w:sz w:val="28"/>
          <w:szCs w:val="28"/>
        </w:rPr>
        <w:t>,</w:t>
      </w:r>
      <w:r w:rsidRPr="00254146">
        <w:rPr>
          <w:rFonts w:ascii="Century Gothic" w:hAnsi="Century Gothic"/>
          <w:sz w:val="28"/>
          <w:szCs w:val="28"/>
        </w:rPr>
        <w:t xml:space="preserve"> no-one can do this alone.</w:t>
      </w:r>
    </w:p>
    <w:p w:rsidR="00FE3098" w:rsidRPr="00254146" w:rsidRDefault="00FE3098" w:rsidP="00FE3098">
      <w:pPr>
        <w:rPr>
          <w:rFonts w:ascii="Century Gothic" w:hAnsi="Century Gothic"/>
          <w:sz w:val="28"/>
          <w:szCs w:val="28"/>
        </w:rPr>
      </w:pPr>
    </w:p>
    <w:p w:rsidR="00FE3098" w:rsidRPr="00254146" w:rsidRDefault="00FE3098" w:rsidP="00FE3098">
      <w:pPr>
        <w:rPr>
          <w:rFonts w:ascii="Century Gothic" w:hAnsi="Century Gothic"/>
          <w:sz w:val="28"/>
          <w:szCs w:val="28"/>
        </w:rPr>
      </w:pPr>
      <w:r w:rsidRPr="00254146">
        <w:rPr>
          <w:rFonts w:ascii="Century Gothic" w:hAnsi="Century Gothic"/>
          <w:sz w:val="28"/>
          <w:szCs w:val="28"/>
        </w:rPr>
        <w:t xml:space="preserve">Those new ways mean new ideas, new ways of doing things, new ways of working.  </w:t>
      </w:r>
    </w:p>
    <w:p w:rsidR="00FE3098" w:rsidRPr="00254146" w:rsidRDefault="00FE3098" w:rsidP="00FE3098">
      <w:pPr>
        <w:rPr>
          <w:rFonts w:ascii="Century Gothic" w:hAnsi="Century Gothic"/>
          <w:sz w:val="28"/>
          <w:szCs w:val="28"/>
        </w:rPr>
      </w:pPr>
    </w:p>
    <w:p w:rsidR="00FE3098" w:rsidRPr="00254146" w:rsidRDefault="00FE3098" w:rsidP="00FE3098">
      <w:pPr>
        <w:rPr>
          <w:rFonts w:ascii="Century Gothic" w:hAnsi="Century Gothic"/>
          <w:sz w:val="28"/>
          <w:szCs w:val="28"/>
        </w:rPr>
      </w:pPr>
      <w:r w:rsidRPr="00254146">
        <w:rPr>
          <w:rFonts w:ascii="Century Gothic" w:hAnsi="Century Gothic"/>
          <w:sz w:val="28"/>
          <w:szCs w:val="28"/>
        </w:rPr>
        <w:t xml:space="preserve">The Premier has asked us to bring him options for our future to tackle the impact and maximise the opportunities arising from COVID-19.  It’s not just the voice of the Council he wants to hear, it’s the voice of all Tasmanians. </w:t>
      </w:r>
    </w:p>
    <w:p w:rsidR="00FE3098" w:rsidRPr="00254146" w:rsidRDefault="00FE3098" w:rsidP="00FE3098">
      <w:pPr>
        <w:rPr>
          <w:rFonts w:ascii="Century Gothic" w:hAnsi="Century Gothic"/>
          <w:sz w:val="28"/>
          <w:szCs w:val="28"/>
        </w:rPr>
      </w:pPr>
    </w:p>
    <w:p w:rsidR="00FE3098" w:rsidRPr="00254146" w:rsidRDefault="00FE3098" w:rsidP="00FE3098">
      <w:pPr>
        <w:rPr>
          <w:rFonts w:ascii="Century Gothic" w:hAnsi="Century Gothic"/>
          <w:sz w:val="28"/>
          <w:szCs w:val="28"/>
        </w:rPr>
      </w:pPr>
      <w:r w:rsidRPr="00254146">
        <w:rPr>
          <w:rFonts w:ascii="Century Gothic" w:hAnsi="Century Gothic"/>
          <w:sz w:val="28"/>
          <w:szCs w:val="28"/>
        </w:rPr>
        <w:t xml:space="preserve">We want to work with you through some very tight timelines to listen, learn and shape together the actions that will lead this recovery phase.  </w:t>
      </w:r>
    </w:p>
    <w:p w:rsidR="00FE3098" w:rsidRPr="00254146" w:rsidRDefault="00FE3098" w:rsidP="00FE3098">
      <w:pPr>
        <w:rPr>
          <w:rFonts w:ascii="Century Gothic" w:hAnsi="Century Gothic"/>
          <w:sz w:val="28"/>
          <w:szCs w:val="28"/>
        </w:rPr>
      </w:pPr>
    </w:p>
    <w:p w:rsidR="00FE3098" w:rsidRPr="00254146" w:rsidRDefault="00FE3098" w:rsidP="00FE3098">
      <w:pPr>
        <w:rPr>
          <w:rFonts w:ascii="Century Gothic" w:hAnsi="Century Gothic"/>
          <w:sz w:val="28"/>
          <w:szCs w:val="28"/>
        </w:rPr>
      </w:pPr>
      <w:r w:rsidRPr="00254146">
        <w:rPr>
          <w:rFonts w:ascii="Century Gothic" w:hAnsi="Century Gothic"/>
          <w:sz w:val="28"/>
          <w:szCs w:val="28"/>
        </w:rPr>
        <w:t>Recovery is in all our hands</w:t>
      </w:r>
      <w:r w:rsidR="0093066D" w:rsidRPr="00254146">
        <w:rPr>
          <w:rFonts w:ascii="Century Gothic" w:hAnsi="Century Gothic"/>
          <w:sz w:val="28"/>
          <w:szCs w:val="28"/>
        </w:rPr>
        <w:t>.</w:t>
      </w:r>
      <w:r w:rsidRPr="00254146">
        <w:rPr>
          <w:rFonts w:ascii="Century Gothic" w:hAnsi="Century Gothic"/>
          <w:sz w:val="28"/>
          <w:szCs w:val="28"/>
        </w:rPr>
        <w:t xml:space="preserve"> </w:t>
      </w:r>
      <w:r w:rsidR="0093066D" w:rsidRPr="00254146">
        <w:rPr>
          <w:rFonts w:ascii="Century Gothic" w:hAnsi="Century Gothic"/>
          <w:sz w:val="28"/>
          <w:szCs w:val="28"/>
        </w:rPr>
        <w:t>A</w:t>
      </w:r>
      <w:r w:rsidRPr="00254146">
        <w:rPr>
          <w:rFonts w:ascii="Century Gothic" w:hAnsi="Century Gothic"/>
          <w:sz w:val="28"/>
          <w:szCs w:val="28"/>
        </w:rPr>
        <w:t>s Tasmanians we can work towards our future together.</w:t>
      </w:r>
    </w:p>
    <w:p w:rsidR="00FE3098" w:rsidRPr="00254146" w:rsidRDefault="00FE3098" w:rsidP="00FE3098">
      <w:pPr>
        <w:rPr>
          <w:rFonts w:ascii="Century Gothic" w:hAnsi="Century Gothic"/>
          <w:sz w:val="28"/>
          <w:szCs w:val="28"/>
        </w:rPr>
      </w:pPr>
    </w:p>
    <w:p w:rsidR="00FE3098" w:rsidRPr="00254146" w:rsidRDefault="00FE3098" w:rsidP="00FE3098">
      <w:pPr>
        <w:rPr>
          <w:rFonts w:ascii="Century Gothic" w:hAnsi="Century Gothic"/>
          <w:sz w:val="28"/>
          <w:szCs w:val="28"/>
        </w:rPr>
      </w:pPr>
      <w:r w:rsidRPr="00254146">
        <w:rPr>
          <w:rFonts w:ascii="Century Gothic" w:hAnsi="Century Gothic"/>
          <w:sz w:val="28"/>
          <w:szCs w:val="28"/>
        </w:rPr>
        <w:t>This paper explains our planned approach</w:t>
      </w:r>
      <w:r w:rsidR="0093066D" w:rsidRPr="00254146">
        <w:rPr>
          <w:rFonts w:ascii="Century Gothic" w:hAnsi="Century Gothic"/>
          <w:sz w:val="28"/>
          <w:szCs w:val="28"/>
        </w:rPr>
        <w:t>.</w:t>
      </w:r>
    </w:p>
    <w:p w:rsidR="00214E99" w:rsidRPr="00FE3098" w:rsidRDefault="00FE3098" w:rsidP="00FE3098">
      <w:pPr>
        <w:pStyle w:val="Heading1"/>
        <w:numPr>
          <w:ilvl w:val="0"/>
          <w:numId w:val="6"/>
        </w:numPr>
        <w:rPr>
          <w:rFonts w:ascii="Century Gothic" w:hAnsi="Century Gothic"/>
        </w:rPr>
      </w:pPr>
      <w:r>
        <w:rPr>
          <w:rFonts w:ascii="Century Gothic" w:hAnsi="Century Gothic"/>
        </w:rPr>
        <w:br w:type="page"/>
      </w:r>
      <w:r w:rsidR="00214E99" w:rsidRPr="00FE3098">
        <w:rPr>
          <w:rFonts w:ascii="Century Gothic" w:hAnsi="Century Gothic"/>
        </w:rPr>
        <w:lastRenderedPageBreak/>
        <w:t>About the Council</w:t>
      </w:r>
    </w:p>
    <w:p w:rsidR="00214E99" w:rsidRPr="00FE3098" w:rsidRDefault="00214E99" w:rsidP="00214E99">
      <w:pPr>
        <w:autoSpaceDE w:val="0"/>
        <w:autoSpaceDN w:val="0"/>
        <w:adjustRightInd w:val="0"/>
        <w:spacing w:after="0" w:line="240" w:lineRule="auto"/>
        <w:rPr>
          <w:rFonts w:ascii="Century Gothic" w:hAnsi="Century Gothic" w:cs="Arial"/>
        </w:rPr>
      </w:pPr>
      <w:r w:rsidRPr="00FE3098">
        <w:rPr>
          <w:rFonts w:ascii="Century Gothic" w:hAnsi="Century Gothic" w:cs="Arial"/>
        </w:rPr>
        <w:t xml:space="preserve">The Premier’s Economic and Social Recovery Council (PESRAC) has been established by the Premier to provide advice to the Government on strategies and initiatives to support the short to medium, and the </w:t>
      </w:r>
      <w:r w:rsidR="0032788B" w:rsidRPr="00FE3098">
        <w:rPr>
          <w:rFonts w:ascii="Century Gothic" w:hAnsi="Century Gothic" w:cs="Arial"/>
        </w:rPr>
        <w:t>longer-term</w:t>
      </w:r>
      <w:r w:rsidRPr="00FE3098">
        <w:rPr>
          <w:rFonts w:ascii="Century Gothic" w:hAnsi="Century Gothic" w:cs="Arial"/>
        </w:rPr>
        <w:t xml:space="preserve"> recovery from the COVID-19 pandemic.</w:t>
      </w:r>
    </w:p>
    <w:p w:rsidR="00214E99" w:rsidRPr="00FE3098" w:rsidRDefault="00214E99" w:rsidP="00214E99">
      <w:pPr>
        <w:autoSpaceDE w:val="0"/>
        <w:autoSpaceDN w:val="0"/>
        <w:adjustRightInd w:val="0"/>
        <w:spacing w:after="0" w:line="240" w:lineRule="auto"/>
        <w:rPr>
          <w:rFonts w:ascii="Century Gothic" w:hAnsi="Century Gothic"/>
          <w:color w:val="333333"/>
          <w:sz w:val="21"/>
          <w:szCs w:val="21"/>
          <w:shd w:val="clear" w:color="auto" w:fill="FFFFFF"/>
        </w:rPr>
      </w:pPr>
    </w:p>
    <w:p w:rsidR="00214E99" w:rsidRPr="00FE3098" w:rsidRDefault="00214E99" w:rsidP="00214E99">
      <w:pPr>
        <w:autoSpaceDE w:val="0"/>
        <w:autoSpaceDN w:val="0"/>
        <w:adjustRightInd w:val="0"/>
        <w:spacing w:after="0" w:line="240" w:lineRule="auto"/>
        <w:rPr>
          <w:rFonts w:ascii="Century Gothic" w:hAnsi="Century Gothic" w:cs="Arial"/>
        </w:rPr>
      </w:pPr>
      <w:r w:rsidRPr="00FE3098">
        <w:rPr>
          <w:rFonts w:ascii="Century Gothic" w:hAnsi="Century Gothic" w:cs="Arial"/>
        </w:rPr>
        <w:t xml:space="preserve">The Council is made up of </w:t>
      </w:r>
      <w:r w:rsidR="0032788B" w:rsidRPr="00FE3098">
        <w:rPr>
          <w:rFonts w:ascii="Century Gothic" w:hAnsi="Century Gothic" w:cs="Arial"/>
        </w:rPr>
        <w:t xml:space="preserve">a </w:t>
      </w:r>
      <w:r w:rsidRPr="00FE3098">
        <w:rPr>
          <w:rFonts w:ascii="Century Gothic" w:hAnsi="Century Gothic" w:cs="Arial"/>
        </w:rPr>
        <w:t xml:space="preserve">number of highly engaged and experienced individuals from across a broad </w:t>
      </w:r>
      <w:r w:rsidR="00F1149B" w:rsidRPr="00FE3098">
        <w:rPr>
          <w:rFonts w:ascii="Century Gothic" w:hAnsi="Century Gothic" w:cs="Arial"/>
        </w:rPr>
        <w:t xml:space="preserve">range </w:t>
      </w:r>
      <w:r w:rsidRPr="00FE3098">
        <w:rPr>
          <w:rFonts w:ascii="Century Gothic" w:hAnsi="Century Gothic" w:cs="Arial"/>
        </w:rPr>
        <w:t>of the Tasmanian community, led by Mr Don Challen</w:t>
      </w:r>
      <w:r w:rsidR="008A6F62">
        <w:rPr>
          <w:rFonts w:ascii="Century Gothic" w:hAnsi="Century Gothic" w:cs="Arial"/>
        </w:rPr>
        <w:t> </w:t>
      </w:r>
      <w:r w:rsidRPr="00FE3098">
        <w:rPr>
          <w:rFonts w:ascii="Century Gothic" w:hAnsi="Century Gothic" w:cs="Arial"/>
        </w:rPr>
        <w:t xml:space="preserve">AM. </w:t>
      </w:r>
    </w:p>
    <w:p w:rsidR="00B578BF" w:rsidRPr="00FE3098" w:rsidRDefault="003323C9" w:rsidP="00804CF3">
      <w:pPr>
        <w:pStyle w:val="Heading1"/>
        <w:numPr>
          <w:ilvl w:val="0"/>
          <w:numId w:val="6"/>
        </w:numPr>
        <w:rPr>
          <w:rFonts w:ascii="Century Gothic" w:hAnsi="Century Gothic"/>
        </w:rPr>
      </w:pPr>
      <w:r w:rsidRPr="00FE3098">
        <w:rPr>
          <w:rFonts w:ascii="Century Gothic" w:hAnsi="Century Gothic"/>
        </w:rPr>
        <w:t>Our Approach to C</w:t>
      </w:r>
      <w:r w:rsidR="00B578BF" w:rsidRPr="00FE3098">
        <w:rPr>
          <w:rFonts w:ascii="Century Gothic" w:hAnsi="Century Gothic"/>
        </w:rPr>
        <w:t>onsultation</w:t>
      </w:r>
    </w:p>
    <w:p w:rsidR="00FE3098" w:rsidRPr="00FE3098" w:rsidRDefault="003B1A89" w:rsidP="00B578BF">
      <w:pPr>
        <w:autoSpaceDE w:val="0"/>
        <w:autoSpaceDN w:val="0"/>
        <w:adjustRightInd w:val="0"/>
        <w:spacing w:after="0" w:line="240" w:lineRule="auto"/>
        <w:rPr>
          <w:rFonts w:ascii="Century Gothic" w:hAnsi="Century Gothic" w:cs="Arial"/>
        </w:rPr>
      </w:pPr>
      <w:r w:rsidRPr="00FE3098">
        <w:rPr>
          <w:rFonts w:ascii="Century Gothic" w:hAnsi="Century Gothic" w:cs="Arial"/>
        </w:rPr>
        <w:t xml:space="preserve">The Council is keen to hear the ideas and concerns and understand the challenges being experienced by all members of our community. </w:t>
      </w:r>
    </w:p>
    <w:p w:rsidR="00FE3098" w:rsidRPr="00FE3098" w:rsidRDefault="00FE3098" w:rsidP="00B578BF">
      <w:pPr>
        <w:autoSpaceDE w:val="0"/>
        <w:autoSpaceDN w:val="0"/>
        <w:adjustRightInd w:val="0"/>
        <w:spacing w:after="0" w:line="240" w:lineRule="auto"/>
        <w:rPr>
          <w:rFonts w:ascii="Century Gothic" w:hAnsi="Century Gothic" w:cs="Arial"/>
        </w:rPr>
      </w:pPr>
    </w:p>
    <w:p w:rsidR="00FE3098" w:rsidRPr="00FE3098" w:rsidRDefault="005E23CA" w:rsidP="00B578BF">
      <w:pPr>
        <w:autoSpaceDE w:val="0"/>
        <w:autoSpaceDN w:val="0"/>
        <w:adjustRightInd w:val="0"/>
        <w:spacing w:after="0" w:line="240" w:lineRule="auto"/>
        <w:rPr>
          <w:rFonts w:ascii="Century Gothic" w:hAnsi="Century Gothic" w:cs="Arial"/>
        </w:rPr>
      </w:pPr>
      <w:r w:rsidRPr="00FE3098">
        <w:rPr>
          <w:rFonts w:ascii="Century Gothic" w:hAnsi="Century Gothic" w:cs="Arial"/>
        </w:rPr>
        <w:t xml:space="preserve">We </w:t>
      </w:r>
      <w:r w:rsidR="00B578BF" w:rsidRPr="00FE3098">
        <w:rPr>
          <w:rFonts w:ascii="Century Gothic" w:hAnsi="Century Gothic" w:cs="Arial"/>
        </w:rPr>
        <w:t xml:space="preserve">recognise that consultation is </w:t>
      </w:r>
      <w:r w:rsidR="00F1149B" w:rsidRPr="00FE3098">
        <w:rPr>
          <w:rFonts w:ascii="Century Gothic" w:hAnsi="Century Gothic" w:cs="Arial"/>
        </w:rPr>
        <w:t xml:space="preserve">critical </w:t>
      </w:r>
      <w:r w:rsidR="0032788B" w:rsidRPr="00FE3098">
        <w:rPr>
          <w:rFonts w:ascii="Century Gothic" w:hAnsi="Century Gothic" w:cs="Arial"/>
        </w:rPr>
        <w:t>to</w:t>
      </w:r>
      <w:r w:rsidR="00C31DCA" w:rsidRPr="00FE3098">
        <w:rPr>
          <w:rFonts w:ascii="Century Gothic" w:hAnsi="Century Gothic" w:cs="Arial"/>
        </w:rPr>
        <w:t xml:space="preserve"> fully understand </w:t>
      </w:r>
      <w:r w:rsidRPr="00FE3098">
        <w:rPr>
          <w:rFonts w:ascii="Century Gothic" w:hAnsi="Century Gothic" w:cs="Arial"/>
        </w:rPr>
        <w:t xml:space="preserve">how COVID-19 has impacted, or is likely to impact our Tasmanian community, both socially and economically.  </w:t>
      </w:r>
    </w:p>
    <w:p w:rsidR="00FE3098" w:rsidRPr="00FE3098" w:rsidRDefault="00FE3098" w:rsidP="00B578BF">
      <w:pPr>
        <w:autoSpaceDE w:val="0"/>
        <w:autoSpaceDN w:val="0"/>
        <w:adjustRightInd w:val="0"/>
        <w:spacing w:after="0" w:line="240" w:lineRule="auto"/>
        <w:rPr>
          <w:rFonts w:ascii="Century Gothic" w:hAnsi="Century Gothic" w:cs="Arial"/>
        </w:rPr>
      </w:pPr>
    </w:p>
    <w:p w:rsidR="00B578BF" w:rsidRPr="00FE3098" w:rsidRDefault="005E23CA" w:rsidP="00B578BF">
      <w:pPr>
        <w:autoSpaceDE w:val="0"/>
        <w:autoSpaceDN w:val="0"/>
        <w:adjustRightInd w:val="0"/>
        <w:spacing w:after="0" w:line="240" w:lineRule="auto"/>
        <w:rPr>
          <w:rFonts w:ascii="Century Gothic" w:hAnsi="Century Gothic" w:cs="Arial"/>
        </w:rPr>
      </w:pPr>
      <w:r w:rsidRPr="00FE3098">
        <w:rPr>
          <w:rFonts w:ascii="Century Gothic" w:hAnsi="Century Gothic" w:cs="Arial"/>
        </w:rPr>
        <w:t xml:space="preserve">Engagement with the Tasmanian community will help to </w:t>
      </w:r>
      <w:r w:rsidR="00C31DCA" w:rsidRPr="00FE3098">
        <w:rPr>
          <w:rFonts w:ascii="Century Gothic" w:hAnsi="Century Gothic" w:cs="Arial"/>
        </w:rPr>
        <w:t xml:space="preserve">ensure that </w:t>
      </w:r>
      <w:r w:rsidRPr="00FE3098">
        <w:rPr>
          <w:rFonts w:ascii="Century Gothic" w:hAnsi="Century Gothic" w:cs="Arial"/>
        </w:rPr>
        <w:t xml:space="preserve">our </w:t>
      </w:r>
      <w:r w:rsidR="00C31DCA" w:rsidRPr="00FE3098">
        <w:rPr>
          <w:rFonts w:ascii="Century Gothic" w:hAnsi="Century Gothic" w:cs="Arial"/>
        </w:rPr>
        <w:t xml:space="preserve">advice and recommendations </w:t>
      </w:r>
      <w:r w:rsidRPr="00FE3098">
        <w:rPr>
          <w:rFonts w:ascii="Century Gothic" w:hAnsi="Century Gothic" w:cs="Arial"/>
        </w:rPr>
        <w:t xml:space="preserve">are better-developed and </w:t>
      </w:r>
      <w:r w:rsidR="00C31DCA" w:rsidRPr="00FE3098">
        <w:rPr>
          <w:rFonts w:ascii="Century Gothic" w:hAnsi="Century Gothic" w:cs="Arial"/>
        </w:rPr>
        <w:t>will have lasting, positive effects</w:t>
      </w:r>
      <w:r w:rsidRPr="00FE3098">
        <w:rPr>
          <w:rFonts w:ascii="Century Gothic" w:hAnsi="Century Gothic" w:cs="Arial"/>
        </w:rPr>
        <w:t xml:space="preserve">, making </w:t>
      </w:r>
      <w:r w:rsidR="003323C9" w:rsidRPr="00FE3098">
        <w:rPr>
          <w:rFonts w:ascii="Century Gothic" w:hAnsi="Century Gothic" w:cs="Arial"/>
        </w:rPr>
        <w:t>Tasmania</w:t>
      </w:r>
      <w:r w:rsidRPr="00FE3098">
        <w:rPr>
          <w:rFonts w:ascii="Century Gothic" w:hAnsi="Century Gothic" w:cs="Arial"/>
        </w:rPr>
        <w:t xml:space="preserve"> </w:t>
      </w:r>
      <w:r w:rsidR="003323C9" w:rsidRPr="00FE3098">
        <w:rPr>
          <w:rFonts w:ascii="Century Gothic" w:hAnsi="Century Gothic" w:cs="Arial"/>
        </w:rPr>
        <w:t xml:space="preserve">into a stronger, </w:t>
      </w:r>
      <w:r w:rsidR="00C31DCA" w:rsidRPr="00FE3098">
        <w:rPr>
          <w:rFonts w:ascii="Century Gothic" w:hAnsi="Century Gothic" w:cs="Arial"/>
        </w:rPr>
        <w:t xml:space="preserve">more </w:t>
      </w:r>
      <w:r w:rsidR="003323C9" w:rsidRPr="00FE3098">
        <w:rPr>
          <w:rFonts w:ascii="Century Gothic" w:hAnsi="Century Gothic" w:cs="Arial"/>
        </w:rPr>
        <w:t>resilient state.</w:t>
      </w:r>
      <w:r w:rsidR="00B578BF" w:rsidRPr="00FE3098">
        <w:rPr>
          <w:rFonts w:ascii="Century Gothic" w:hAnsi="Century Gothic" w:cs="Arial"/>
        </w:rPr>
        <w:t xml:space="preserve"> </w:t>
      </w:r>
    </w:p>
    <w:p w:rsidR="00B578BF" w:rsidRPr="00FE3098" w:rsidRDefault="00B578BF" w:rsidP="00B578BF">
      <w:pPr>
        <w:autoSpaceDE w:val="0"/>
        <w:autoSpaceDN w:val="0"/>
        <w:adjustRightInd w:val="0"/>
        <w:spacing w:after="0" w:line="240" w:lineRule="auto"/>
        <w:rPr>
          <w:rFonts w:ascii="Century Gothic" w:hAnsi="Century Gothic" w:cs="Arial"/>
        </w:rPr>
      </w:pPr>
    </w:p>
    <w:p w:rsidR="00D12CFE" w:rsidRPr="00FE3098" w:rsidRDefault="00F1149B" w:rsidP="00D12CFE">
      <w:pPr>
        <w:autoSpaceDE w:val="0"/>
        <w:autoSpaceDN w:val="0"/>
        <w:adjustRightInd w:val="0"/>
        <w:spacing w:after="0" w:line="240" w:lineRule="auto"/>
        <w:rPr>
          <w:rFonts w:ascii="Century Gothic" w:hAnsi="Century Gothic" w:cs="Arial"/>
        </w:rPr>
      </w:pPr>
      <w:r w:rsidRPr="00FE3098">
        <w:rPr>
          <w:rFonts w:ascii="Century Gothic" w:hAnsi="Century Gothic" w:cs="Arial"/>
        </w:rPr>
        <w:t xml:space="preserve">Tasmania’s recovery from COVID-19 will be a joint effort across government, industry and business, local government, community groups and the broader public.  </w:t>
      </w:r>
      <w:r w:rsidR="0032788B" w:rsidRPr="00FE3098">
        <w:rPr>
          <w:rFonts w:ascii="Century Gothic" w:hAnsi="Century Gothic" w:cs="Arial"/>
        </w:rPr>
        <w:t>W</w:t>
      </w:r>
      <w:r w:rsidR="00D12CFE" w:rsidRPr="00FE3098">
        <w:rPr>
          <w:rFonts w:ascii="Century Gothic" w:hAnsi="Century Gothic" w:cs="Arial"/>
        </w:rPr>
        <w:t>e</w:t>
      </w:r>
      <w:r w:rsidR="00B578BF" w:rsidRPr="00FE3098">
        <w:rPr>
          <w:rFonts w:ascii="Century Gothic" w:hAnsi="Century Gothic" w:cs="Arial"/>
        </w:rPr>
        <w:t xml:space="preserve"> believe </w:t>
      </w:r>
      <w:r w:rsidR="005E23CA" w:rsidRPr="00FE3098">
        <w:rPr>
          <w:rFonts w:ascii="Century Gothic" w:hAnsi="Century Gothic" w:cs="Arial"/>
        </w:rPr>
        <w:t>community-</w:t>
      </w:r>
      <w:r w:rsidR="00D12CFE" w:rsidRPr="00FE3098">
        <w:rPr>
          <w:rFonts w:ascii="Century Gothic" w:hAnsi="Century Gothic" w:cs="Arial"/>
        </w:rPr>
        <w:t xml:space="preserve">led recovery will deliver the best results and therefore </w:t>
      </w:r>
      <w:r w:rsidR="005E23CA" w:rsidRPr="00FE3098">
        <w:rPr>
          <w:rFonts w:ascii="Century Gothic" w:hAnsi="Century Gothic" w:cs="Arial"/>
        </w:rPr>
        <w:t xml:space="preserve">widespread </w:t>
      </w:r>
      <w:r w:rsidR="00B578BF" w:rsidRPr="00FE3098">
        <w:rPr>
          <w:rFonts w:ascii="Century Gothic" w:hAnsi="Century Gothic" w:cs="Arial"/>
        </w:rPr>
        <w:t xml:space="preserve">involvement </w:t>
      </w:r>
      <w:r w:rsidR="00D12CFE" w:rsidRPr="00FE3098">
        <w:rPr>
          <w:rFonts w:ascii="Century Gothic" w:hAnsi="Century Gothic" w:cs="Arial"/>
        </w:rPr>
        <w:t xml:space="preserve">in </w:t>
      </w:r>
      <w:r w:rsidR="005E23CA" w:rsidRPr="00FE3098">
        <w:rPr>
          <w:rFonts w:ascii="Century Gothic" w:hAnsi="Century Gothic" w:cs="Arial"/>
        </w:rPr>
        <w:t xml:space="preserve">our </w:t>
      </w:r>
      <w:r w:rsidR="00D12CFE" w:rsidRPr="00FE3098">
        <w:rPr>
          <w:rFonts w:ascii="Century Gothic" w:hAnsi="Century Gothic" w:cs="Arial"/>
        </w:rPr>
        <w:t xml:space="preserve">work </w:t>
      </w:r>
      <w:r w:rsidR="0032788B" w:rsidRPr="00FE3098">
        <w:rPr>
          <w:rFonts w:ascii="Century Gothic" w:hAnsi="Century Gothic" w:cs="Arial"/>
        </w:rPr>
        <w:t>is</w:t>
      </w:r>
      <w:r w:rsidR="00D12CFE" w:rsidRPr="00FE3098">
        <w:rPr>
          <w:rFonts w:ascii="Century Gothic" w:hAnsi="Century Gothic" w:cs="Arial"/>
        </w:rPr>
        <w:t xml:space="preserve"> critical. </w:t>
      </w:r>
    </w:p>
    <w:p w:rsidR="00D12CFE" w:rsidRPr="00FE3098" w:rsidRDefault="00D12CFE" w:rsidP="00B578BF">
      <w:pPr>
        <w:autoSpaceDE w:val="0"/>
        <w:autoSpaceDN w:val="0"/>
        <w:adjustRightInd w:val="0"/>
        <w:spacing w:after="0" w:line="240" w:lineRule="auto"/>
        <w:rPr>
          <w:rFonts w:ascii="Century Gothic" w:hAnsi="Century Gothic" w:cs="Arial"/>
        </w:rPr>
      </w:pPr>
    </w:p>
    <w:p w:rsidR="00B578BF" w:rsidRPr="00FE3098" w:rsidRDefault="00B578BF" w:rsidP="00B578BF">
      <w:pPr>
        <w:autoSpaceDE w:val="0"/>
        <w:autoSpaceDN w:val="0"/>
        <w:adjustRightInd w:val="0"/>
        <w:spacing w:after="0" w:line="240" w:lineRule="auto"/>
        <w:rPr>
          <w:rFonts w:ascii="Century Gothic" w:hAnsi="Century Gothic" w:cs="Arial"/>
        </w:rPr>
      </w:pPr>
      <w:r w:rsidRPr="00FE3098">
        <w:rPr>
          <w:rFonts w:ascii="Century Gothic" w:hAnsi="Century Gothic" w:cs="Arial"/>
        </w:rPr>
        <w:t>A flexible approach to</w:t>
      </w:r>
      <w:r w:rsidR="00D12CFE" w:rsidRPr="00FE3098">
        <w:rPr>
          <w:rFonts w:ascii="Century Gothic" w:hAnsi="Century Gothic" w:cs="Arial"/>
        </w:rPr>
        <w:t xml:space="preserve"> consultation </w:t>
      </w:r>
      <w:r w:rsidR="0032788B" w:rsidRPr="00FE3098">
        <w:rPr>
          <w:rFonts w:ascii="Century Gothic" w:hAnsi="Century Gothic" w:cs="Arial"/>
        </w:rPr>
        <w:t>is</w:t>
      </w:r>
      <w:r w:rsidR="00D12CFE" w:rsidRPr="00FE3098">
        <w:rPr>
          <w:rFonts w:ascii="Century Gothic" w:hAnsi="Century Gothic" w:cs="Arial"/>
        </w:rPr>
        <w:t xml:space="preserve"> important, particularly in the rapidly changing environment of COVID-19, </w:t>
      </w:r>
      <w:r w:rsidRPr="00FE3098">
        <w:rPr>
          <w:rFonts w:ascii="Century Gothic" w:hAnsi="Century Gothic" w:cs="Arial"/>
        </w:rPr>
        <w:t xml:space="preserve">so that </w:t>
      </w:r>
      <w:r w:rsidR="00D12CFE" w:rsidRPr="00FE3098">
        <w:rPr>
          <w:rFonts w:ascii="Century Gothic" w:hAnsi="Century Gothic" w:cs="Arial"/>
        </w:rPr>
        <w:t xml:space="preserve">impacts, strategies and initiatives can be considered as they emerge. </w:t>
      </w:r>
    </w:p>
    <w:p w:rsidR="00B578BF" w:rsidRPr="00FE3098" w:rsidRDefault="00AD16F9" w:rsidP="00804CF3">
      <w:pPr>
        <w:pStyle w:val="Heading1"/>
        <w:numPr>
          <w:ilvl w:val="0"/>
          <w:numId w:val="6"/>
        </w:numPr>
        <w:rPr>
          <w:rFonts w:ascii="Century Gothic" w:hAnsi="Century Gothic"/>
        </w:rPr>
      </w:pPr>
      <w:r w:rsidRPr="00FE3098">
        <w:rPr>
          <w:rFonts w:ascii="Century Gothic" w:hAnsi="Century Gothic"/>
        </w:rPr>
        <w:t>Our Consultation O</w:t>
      </w:r>
      <w:r w:rsidR="00B578BF" w:rsidRPr="00FE3098">
        <w:rPr>
          <w:rFonts w:ascii="Century Gothic" w:hAnsi="Century Gothic"/>
        </w:rPr>
        <w:t>bjectives</w:t>
      </w:r>
    </w:p>
    <w:p w:rsidR="00FE3098" w:rsidRPr="00FE3098" w:rsidRDefault="00B578BF" w:rsidP="00495E36">
      <w:pPr>
        <w:autoSpaceDE w:val="0"/>
        <w:autoSpaceDN w:val="0"/>
        <w:adjustRightInd w:val="0"/>
        <w:spacing w:after="0" w:line="240" w:lineRule="auto"/>
        <w:rPr>
          <w:rFonts w:ascii="Century Gothic" w:hAnsi="Century Gothic" w:cs="Arial"/>
        </w:rPr>
      </w:pPr>
      <w:r w:rsidRPr="00FE3098">
        <w:rPr>
          <w:rFonts w:ascii="Century Gothic" w:hAnsi="Century Gothic" w:cs="Arial"/>
        </w:rPr>
        <w:t>We aim to be clear</w:t>
      </w:r>
      <w:r w:rsidR="00511B94" w:rsidRPr="00FE3098">
        <w:rPr>
          <w:rFonts w:ascii="Century Gothic" w:hAnsi="Century Gothic" w:cs="Arial"/>
        </w:rPr>
        <w:t xml:space="preserve"> and</w:t>
      </w:r>
      <w:r w:rsidRPr="00FE3098">
        <w:rPr>
          <w:rFonts w:ascii="Century Gothic" w:hAnsi="Century Gothic" w:cs="Arial"/>
        </w:rPr>
        <w:t xml:space="preserve"> open in our engagement and consultation with</w:t>
      </w:r>
      <w:r w:rsidR="00E86765" w:rsidRPr="00FE3098">
        <w:rPr>
          <w:rFonts w:ascii="Century Gothic" w:hAnsi="Century Gothic" w:cs="Arial"/>
        </w:rPr>
        <w:t xml:space="preserve"> Government, key </w:t>
      </w:r>
      <w:r w:rsidR="00495E36" w:rsidRPr="00FE3098">
        <w:rPr>
          <w:rFonts w:ascii="Century Gothic" w:hAnsi="Century Gothic" w:cs="Arial"/>
        </w:rPr>
        <w:t>stakeholders</w:t>
      </w:r>
      <w:r w:rsidR="00E86765" w:rsidRPr="00FE3098">
        <w:rPr>
          <w:rFonts w:ascii="Century Gothic" w:hAnsi="Century Gothic" w:cs="Arial"/>
        </w:rPr>
        <w:t xml:space="preserve"> in both the private and community sectors </w:t>
      </w:r>
      <w:r w:rsidR="0032788B" w:rsidRPr="00FE3098">
        <w:rPr>
          <w:rFonts w:ascii="Century Gothic" w:hAnsi="Century Gothic" w:cs="Arial"/>
        </w:rPr>
        <w:t>and</w:t>
      </w:r>
      <w:r w:rsidR="00E86765" w:rsidRPr="00FE3098">
        <w:rPr>
          <w:rFonts w:ascii="Century Gothic" w:hAnsi="Century Gothic" w:cs="Arial"/>
        </w:rPr>
        <w:t xml:space="preserve"> the broader Tasmanian</w:t>
      </w:r>
      <w:r w:rsidR="00495E36" w:rsidRPr="00FE3098">
        <w:rPr>
          <w:rFonts w:ascii="Century Gothic" w:hAnsi="Century Gothic" w:cs="Arial"/>
        </w:rPr>
        <w:t xml:space="preserve"> community. </w:t>
      </w:r>
    </w:p>
    <w:p w:rsidR="00FE3098" w:rsidRDefault="00FE3098" w:rsidP="00495E36">
      <w:pPr>
        <w:autoSpaceDE w:val="0"/>
        <w:autoSpaceDN w:val="0"/>
        <w:adjustRightInd w:val="0"/>
        <w:spacing w:after="0" w:line="240" w:lineRule="auto"/>
        <w:rPr>
          <w:rFonts w:ascii="Century Gothic" w:hAnsi="Century Gothic" w:cs="Arial"/>
          <w:sz w:val="24"/>
          <w:szCs w:val="24"/>
        </w:rPr>
      </w:pPr>
    </w:p>
    <w:p w:rsidR="00B578BF" w:rsidRPr="00FE3098" w:rsidRDefault="00B578BF" w:rsidP="00B578BF">
      <w:pPr>
        <w:autoSpaceDE w:val="0"/>
        <w:autoSpaceDN w:val="0"/>
        <w:adjustRightInd w:val="0"/>
        <w:spacing w:after="0" w:line="240" w:lineRule="auto"/>
        <w:rPr>
          <w:rFonts w:ascii="Century Gothic" w:hAnsi="Century Gothic" w:cs="Arial"/>
        </w:rPr>
      </w:pPr>
      <w:r w:rsidRPr="00FE3098">
        <w:rPr>
          <w:rFonts w:ascii="Century Gothic" w:hAnsi="Century Gothic" w:cs="Arial"/>
        </w:rPr>
        <w:t>Our overall consultation objectives are to:</w:t>
      </w:r>
    </w:p>
    <w:p w:rsidR="00A51093" w:rsidRPr="00FE3098" w:rsidRDefault="00A51093" w:rsidP="00B578BF">
      <w:pPr>
        <w:pStyle w:val="ListParagraph"/>
        <w:numPr>
          <w:ilvl w:val="0"/>
          <w:numId w:val="1"/>
        </w:numPr>
        <w:autoSpaceDE w:val="0"/>
        <w:autoSpaceDN w:val="0"/>
        <w:adjustRightInd w:val="0"/>
        <w:spacing w:after="0" w:line="240" w:lineRule="auto"/>
        <w:rPr>
          <w:rFonts w:ascii="Century Gothic" w:hAnsi="Century Gothic" w:cs="Arial"/>
        </w:rPr>
      </w:pPr>
      <w:r w:rsidRPr="00FE3098">
        <w:rPr>
          <w:rFonts w:ascii="Century Gothic" w:hAnsi="Century Gothic" w:cs="Arial"/>
        </w:rPr>
        <w:t>encourage broad participation in the Council’s work by stakeholders and the community</w:t>
      </w:r>
      <w:r w:rsidR="005E23CA" w:rsidRPr="00FE3098">
        <w:rPr>
          <w:rFonts w:ascii="Century Gothic" w:hAnsi="Century Gothic" w:cs="Arial"/>
        </w:rPr>
        <w:t>;</w:t>
      </w:r>
    </w:p>
    <w:p w:rsidR="00B578BF" w:rsidRPr="00FE3098" w:rsidRDefault="005E23CA" w:rsidP="00E86765">
      <w:pPr>
        <w:pStyle w:val="ListParagraph"/>
        <w:numPr>
          <w:ilvl w:val="0"/>
          <w:numId w:val="1"/>
        </w:numPr>
        <w:autoSpaceDE w:val="0"/>
        <w:autoSpaceDN w:val="0"/>
        <w:adjustRightInd w:val="0"/>
        <w:spacing w:after="0" w:line="240" w:lineRule="auto"/>
        <w:rPr>
          <w:rFonts w:ascii="Century Gothic" w:hAnsi="Century Gothic" w:cs="Arial"/>
        </w:rPr>
      </w:pPr>
      <w:r w:rsidRPr="00FE3098">
        <w:rPr>
          <w:rFonts w:ascii="Century Gothic" w:hAnsi="Century Gothic" w:cs="Arial"/>
        </w:rPr>
        <w:t>p</w:t>
      </w:r>
      <w:r w:rsidR="00B578BF" w:rsidRPr="00FE3098">
        <w:rPr>
          <w:rFonts w:ascii="Century Gothic" w:hAnsi="Century Gothic" w:cs="Arial"/>
        </w:rPr>
        <w:t>rovide a range</w:t>
      </w:r>
      <w:r w:rsidR="006D0083" w:rsidRPr="00FE3098">
        <w:rPr>
          <w:rFonts w:ascii="Century Gothic" w:hAnsi="Century Gothic" w:cs="Arial"/>
        </w:rPr>
        <w:t xml:space="preserve"> of different opportunities </w:t>
      </w:r>
      <w:r w:rsidR="00F1149B" w:rsidRPr="00FE3098">
        <w:rPr>
          <w:rFonts w:ascii="Century Gothic" w:hAnsi="Century Gothic" w:cs="Arial"/>
        </w:rPr>
        <w:t xml:space="preserve">and mechanisms </w:t>
      </w:r>
      <w:r w:rsidR="00B578BF" w:rsidRPr="00FE3098">
        <w:rPr>
          <w:rFonts w:ascii="Century Gothic" w:hAnsi="Century Gothic" w:cs="Arial"/>
        </w:rPr>
        <w:t xml:space="preserve">to </w:t>
      </w:r>
      <w:r w:rsidR="006D0083" w:rsidRPr="00FE3098">
        <w:rPr>
          <w:rFonts w:ascii="Century Gothic" w:hAnsi="Century Gothic" w:cs="Arial"/>
        </w:rPr>
        <w:t xml:space="preserve">engage with the Council and provide input into recovery strategies and initiatives, </w:t>
      </w:r>
    </w:p>
    <w:p w:rsidR="00A51093" w:rsidRPr="00FE3098" w:rsidRDefault="00A51093" w:rsidP="00A51093">
      <w:pPr>
        <w:pStyle w:val="ListParagraph"/>
        <w:numPr>
          <w:ilvl w:val="0"/>
          <w:numId w:val="1"/>
        </w:numPr>
        <w:autoSpaceDE w:val="0"/>
        <w:autoSpaceDN w:val="0"/>
        <w:adjustRightInd w:val="0"/>
        <w:spacing w:after="0" w:line="240" w:lineRule="auto"/>
        <w:rPr>
          <w:rFonts w:ascii="Century Gothic" w:hAnsi="Century Gothic" w:cs="Arial"/>
        </w:rPr>
      </w:pPr>
      <w:r w:rsidRPr="00FE3098">
        <w:rPr>
          <w:rFonts w:ascii="Century Gothic" w:hAnsi="Century Gothic" w:cs="Arial"/>
        </w:rPr>
        <w:t xml:space="preserve">raise </w:t>
      </w:r>
      <w:r w:rsidR="005E23CA" w:rsidRPr="00FE3098">
        <w:rPr>
          <w:rFonts w:ascii="Century Gothic" w:hAnsi="Century Gothic" w:cs="Arial"/>
        </w:rPr>
        <w:t>awareness of the Council’s work;</w:t>
      </w:r>
    </w:p>
    <w:p w:rsidR="00A51093" w:rsidRPr="00FE3098" w:rsidRDefault="00A51093" w:rsidP="00E86765">
      <w:pPr>
        <w:pStyle w:val="ListParagraph"/>
        <w:numPr>
          <w:ilvl w:val="0"/>
          <w:numId w:val="1"/>
        </w:numPr>
        <w:autoSpaceDE w:val="0"/>
        <w:autoSpaceDN w:val="0"/>
        <w:adjustRightInd w:val="0"/>
        <w:spacing w:after="0" w:line="240" w:lineRule="auto"/>
        <w:rPr>
          <w:rFonts w:ascii="Century Gothic" w:hAnsi="Century Gothic" w:cs="Arial"/>
        </w:rPr>
      </w:pPr>
      <w:r w:rsidRPr="00FE3098">
        <w:rPr>
          <w:rFonts w:ascii="Century Gothic" w:hAnsi="Century Gothic" w:cs="Arial"/>
        </w:rPr>
        <w:t>ensure a collaborative approach to developing recovery strategies and initiatives</w:t>
      </w:r>
      <w:r w:rsidR="0032788B" w:rsidRPr="00FE3098">
        <w:rPr>
          <w:rFonts w:ascii="Century Gothic" w:hAnsi="Century Gothic" w:cs="Arial"/>
        </w:rPr>
        <w:t>;</w:t>
      </w:r>
    </w:p>
    <w:p w:rsidR="00A51093" w:rsidRPr="00FE3098" w:rsidRDefault="00A51093" w:rsidP="00E86765">
      <w:pPr>
        <w:pStyle w:val="ListParagraph"/>
        <w:numPr>
          <w:ilvl w:val="0"/>
          <w:numId w:val="1"/>
        </w:numPr>
        <w:autoSpaceDE w:val="0"/>
        <w:autoSpaceDN w:val="0"/>
        <w:adjustRightInd w:val="0"/>
        <w:spacing w:after="0" w:line="240" w:lineRule="auto"/>
        <w:rPr>
          <w:rFonts w:ascii="Century Gothic" w:hAnsi="Century Gothic" w:cs="Arial"/>
        </w:rPr>
      </w:pPr>
      <w:r w:rsidRPr="00FE3098">
        <w:rPr>
          <w:rFonts w:ascii="Century Gothic" w:hAnsi="Century Gothic" w:cs="Arial"/>
        </w:rPr>
        <w:t>create a two-way communication channel between stakeholders, the community and t</w:t>
      </w:r>
      <w:r w:rsidR="005E23CA" w:rsidRPr="00FE3098">
        <w:rPr>
          <w:rFonts w:ascii="Century Gothic" w:hAnsi="Century Gothic" w:cs="Arial"/>
        </w:rPr>
        <w:t>he Council; and</w:t>
      </w:r>
    </w:p>
    <w:p w:rsidR="00B578BF" w:rsidRPr="00FE3098" w:rsidRDefault="005E23CA" w:rsidP="00B578BF">
      <w:pPr>
        <w:pStyle w:val="ListParagraph"/>
        <w:numPr>
          <w:ilvl w:val="0"/>
          <w:numId w:val="1"/>
        </w:numPr>
        <w:autoSpaceDE w:val="0"/>
        <w:autoSpaceDN w:val="0"/>
        <w:adjustRightInd w:val="0"/>
        <w:spacing w:after="0" w:line="240" w:lineRule="auto"/>
        <w:rPr>
          <w:rFonts w:ascii="Century Gothic" w:hAnsi="Century Gothic" w:cs="Arial"/>
        </w:rPr>
      </w:pPr>
      <w:proofErr w:type="gramStart"/>
      <w:r w:rsidRPr="00FE3098">
        <w:rPr>
          <w:rFonts w:ascii="Century Gothic" w:hAnsi="Century Gothic" w:cs="Arial"/>
        </w:rPr>
        <w:t>s</w:t>
      </w:r>
      <w:r w:rsidR="00B578BF" w:rsidRPr="00FE3098">
        <w:rPr>
          <w:rFonts w:ascii="Century Gothic" w:hAnsi="Century Gothic" w:cs="Arial"/>
        </w:rPr>
        <w:t>how</w:t>
      </w:r>
      <w:proofErr w:type="gramEnd"/>
      <w:r w:rsidR="00B578BF" w:rsidRPr="00FE3098">
        <w:rPr>
          <w:rFonts w:ascii="Century Gothic" w:hAnsi="Century Gothic" w:cs="Arial"/>
        </w:rPr>
        <w:t xml:space="preserve"> how consultation has influenced the </w:t>
      </w:r>
      <w:r w:rsidR="00A51093" w:rsidRPr="00FE3098">
        <w:rPr>
          <w:rFonts w:ascii="Century Gothic" w:hAnsi="Century Gothic" w:cs="Arial"/>
        </w:rPr>
        <w:t>Council’s work</w:t>
      </w:r>
      <w:r w:rsidR="00B578BF" w:rsidRPr="00FE3098">
        <w:rPr>
          <w:rFonts w:ascii="Century Gothic" w:hAnsi="Century Gothic" w:cs="Arial"/>
        </w:rPr>
        <w:t>.</w:t>
      </w:r>
    </w:p>
    <w:p w:rsidR="00E86765" w:rsidRPr="00FE3098" w:rsidRDefault="00E86765" w:rsidP="00E86765">
      <w:pPr>
        <w:autoSpaceDE w:val="0"/>
        <w:autoSpaceDN w:val="0"/>
        <w:adjustRightInd w:val="0"/>
        <w:spacing w:after="0" w:line="240" w:lineRule="auto"/>
        <w:rPr>
          <w:rFonts w:ascii="Century Gothic" w:hAnsi="Century Gothic" w:cs="Arial"/>
          <w:sz w:val="24"/>
          <w:szCs w:val="24"/>
        </w:rPr>
      </w:pPr>
    </w:p>
    <w:p w:rsidR="00804CF3" w:rsidRPr="00FE3098" w:rsidRDefault="00804CF3">
      <w:pPr>
        <w:rPr>
          <w:rFonts w:ascii="Century Gothic" w:eastAsiaTheme="majorEastAsia" w:hAnsi="Century Gothic" w:cstheme="majorBidi"/>
          <w:color w:val="2E74B5" w:themeColor="accent1" w:themeShade="BF"/>
          <w:sz w:val="32"/>
          <w:szCs w:val="32"/>
        </w:rPr>
      </w:pPr>
      <w:r w:rsidRPr="00FE3098">
        <w:rPr>
          <w:rFonts w:ascii="Century Gothic" w:eastAsiaTheme="majorEastAsia" w:hAnsi="Century Gothic" w:cstheme="majorBidi"/>
          <w:color w:val="2E74B5" w:themeColor="accent1" w:themeShade="BF"/>
          <w:sz w:val="32"/>
          <w:szCs w:val="32"/>
        </w:rPr>
        <w:br w:type="page"/>
      </w:r>
    </w:p>
    <w:p w:rsidR="00D12CFE" w:rsidRPr="00FE3098" w:rsidRDefault="00366EF7" w:rsidP="00804CF3">
      <w:pPr>
        <w:pStyle w:val="ListParagraph"/>
        <w:numPr>
          <w:ilvl w:val="0"/>
          <w:numId w:val="6"/>
        </w:numPr>
        <w:rPr>
          <w:rFonts w:ascii="Century Gothic" w:eastAsiaTheme="majorEastAsia" w:hAnsi="Century Gothic" w:cstheme="majorBidi"/>
          <w:color w:val="2E74B5" w:themeColor="accent1" w:themeShade="BF"/>
          <w:sz w:val="32"/>
          <w:szCs w:val="32"/>
        </w:rPr>
      </w:pPr>
      <w:r>
        <w:rPr>
          <w:rFonts w:ascii="Century Gothic" w:eastAsiaTheme="majorEastAsia" w:hAnsi="Century Gothic" w:cstheme="majorBidi"/>
          <w:color w:val="2E74B5" w:themeColor="accent1" w:themeShade="BF"/>
          <w:sz w:val="32"/>
          <w:szCs w:val="32"/>
        </w:rPr>
        <w:lastRenderedPageBreak/>
        <w:t xml:space="preserve">The </w:t>
      </w:r>
      <w:r w:rsidR="00E76DCE">
        <w:rPr>
          <w:rFonts w:ascii="Century Gothic" w:eastAsiaTheme="majorEastAsia" w:hAnsi="Century Gothic" w:cstheme="majorBidi"/>
          <w:color w:val="2E74B5" w:themeColor="accent1" w:themeShade="BF"/>
          <w:sz w:val="32"/>
          <w:szCs w:val="32"/>
        </w:rPr>
        <w:t xml:space="preserve">Phases of </w:t>
      </w:r>
      <w:r>
        <w:rPr>
          <w:rFonts w:ascii="Century Gothic" w:eastAsiaTheme="majorEastAsia" w:hAnsi="Century Gothic" w:cstheme="majorBidi"/>
          <w:color w:val="2E74B5" w:themeColor="accent1" w:themeShade="BF"/>
          <w:sz w:val="32"/>
          <w:szCs w:val="32"/>
        </w:rPr>
        <w:t>Our Work</w:t>
      </w:r>
    </w:p>
    <w:p w:rsidR="00366EF7" w:rsidRDefault="00366EF7" w:rsidP="00E86765">
      <w:pPr>
        <w:autoSpaceDE w:val="0"/>
        <w:autoSpaceDN w:val="0"/>
        <w:adjustRightInd w:val="0"/>
        <w:spacing w:after="0" w:line="240" w:lineRule="auto"/>
        <w:rPr>
          <w:rFonts w:ascii="Century Gothic" w:hAnsi="Century Gothic" w:cs="Arial"/>
        </w:rPr>
      </w:pPr>
      <w:r>
        <w:rPr>
          <w:rFonts w:ascii="Century Gothic" w:hAnsi="Century Gothic" w:cs="Arial"/>
        </w:rPr>
        <w:t>Our Terms of Reference set out three deliverables for the Premier:</w:t>
      </w:r>
    </w:p>
    <w:p w:rsidR="00366EF7" w:rsidRPr="00366EF7" w:rsidRDefault="0040419D" w:rsidP="00366EF7">
      <w:pPr>
        <w:pStyle w:val="ListParagraph"/>
        <w:numPr>
          <w:ilvl w:val="0"/>
          <w:numId w:val="8"/>
        </w:numPr>
        <w:autoSpaceDE w:val="0"/>
        <w:autoSpaceDN w:val="0"/>
        <w:adjustRightInd w:val="0"/>
        <w:spacing w:after="0" w:line="240" w:lineRule="auto"/>
        <w:rPr>
          <w:rFonts w:ascii="Century Gothic" w:hAnsi="Century Gothic" w:cs="Arial"/>
        </w:rPr>
      </w:pPr>
      <w:r>
        <w:rPr>
          <w:rFonts w:ascii="Century Gothic" w:hAnsi="Century Gothic" w:cs="Arial"/>
        </w:rPr>
        <w:t>a</w:t>
      </w:r>
      <w:r w:rsidR="00366EF7" w:rsidRPr="00366EF7">
        <w:rPr>
          <w:rFonts w:ascii="Century Gothic" w:hAnsi="Century Gothic" w:cs="Arial"/>
        </w:rPr>
        <w:t>n initial report, due in June/July that was to set out any immediate actions to commencer the recovery process;</w:t>
      </w:r>
    </w:p>
    <w:p w:rsidR="00366EF7" w:rsidRPr="00366EF7" w:rsidRDefault="0040419D" w:rsidP="00366EF7">
      <w:pPr>
        <w:pStyle w:val="ListParagraph"/>
        <w:numPr>
          <w:ilvl w:val="0"/>
          <w:numId w:val="8"/>
        </w:numPr>
        <w:autoSpaceDE w:val="0"/>
        <w:autoSpaceDN w:val="0"/>
        <w:adjustRightInd w:val="0"/>
        <w:spacing w:after="0" w:line="240" w:lineRule="auto"/>
        <w:rPr>
          <w:rFonts w:ascii="Century Gothic" w:hAnsi="Century Gothic" w:cs="Arial"/>
        </w:rPr>
      </w:pPr>
      <w:proofErr w:type="gramStart"/>
      <w:r>
        <w:rPr>
          <w:rFonts w:ascii="Century Gothic" w:hAnsi="Century Gothic" w:cs="Arial"/>
        </w:rPr>
        <w:t>a</w:t>
      </w:r>
      <w:r w:rsidR="00366EF7" w:rsidRPr="00366EF7">
        <w:rPr>
          <w:rFonts w:ascii="Century Gothic" w:hAnsi="Century Gothic" w:cs="Arial"/>
        </w:rPr>
        <w:t>n</w:t>
      </w:r>
      <w:proofErr w:type="gramEnd"/>
      <w:r w:rsidR="00366EF7" w:rsidRPr="00366EF7">
        <w:rPr>
          <w:rFonts w:ascii="Century Gothic" w:hAnsi="Century Gothic" w:cs="Arial"/>
        </w:rPr>
        <w:t xml:space="preserve"> interim report, due in August/September that was to make recommendations on medium</w:t>
      </w:r>
      <w:r>
        <w:rPr>
          <w:rFonts w:ascii="Century Gothic" w:hAnsi="Century Gothic" w:cs="Arial"/>
        </w:rPr>
        <w:t>-term and potentially longer-</w:t>
      </w:r>
      <w:r w:rsidR="00366EF7" w:rsidRPr="00366EF7">
        <w:rPr>
          <w:rFonts w:ascii="Century Gothic" w:hAnsi="Century Gothic" w:cs="Arial"/>
        </w:rPr>
        <w:t xml:space="preserve">term recovery measures.  The timing of that report was to provide the opportunity for our recommendations to inform the Budget development process for the November 2020 State Budget. </w:t>
      </w:r>
    </w:p>
    <w:p w:rsidR="00366EF7" w:rsidRDefault="00366EF7" w:rsidP="00366EF7">
      <w:pPr>
        <w:pStyle w:val="ListParagraph"/>
        <w:numPr>
          <w:ilvl w:val="0"/>
          <w:numId w:val="8"/>
        </w:numPr>
        <w:autoSpaceDE w:val="0"/>
        <w:autoSpaceDN w:val="0"/>
        <w:adjustRightInd w:val="0"/>
        <w:spacing w:after="0" w:line="240" w:lineRule="auto"/>
        <w:rPr>
          <w:rFonts w:ascii="Century Gothic" w:hAnsi="Century Gothic" w:cs="Arial"/>
        </w:rPr>
      </w:pPr>
      <w:r w:rsidRPr="00366EF7">
        <w:rPr>
          <w:rFonts w:ascii="Century Gothic" w:hAnsi="Century Gothic" w:cs="Arial"/>
        </w:rPr>
        <w:t>A Final Report, likely in early 2021 pres</w:t>
      </w:r>
      <w:r w:rsidR="0040419D">
        <w:rPr>
          <w:rFonts w:ascii="Century Gothic" w:hAnsi="Century Gothic" w:cs="Arial"/>
        </w:rPr>
        <w:t>enting our final recommendation</w:t>
      </w:r>
      <w:r w:rsidRPr="00366EF7">
        <w:rPr>
          <w:rFonts w:ascii="Century Gothic" w:hAnsi="Century Gothic" w:cs="Arial"/>
        </w:rPr>
        <w:t>s.</w:t>
      </w:r>
    </w:p>
    <w:p w:rsidR="0040419D" w:rsidRDefault="0040419D" w:rsidP="0040419D">
      <w:pPr>
        <w:autoSpaceDE w:val="0"/>
        <w:autoSpaceDN w:val="0"/>
        <w:adjustRightInd w:val="0"/>
        <w:spacing w:after="0" w:line="240" w:lineRule="auto"/>
        <w:rPr>
          <w:rFonts w:ascii="Century Gothic" w:hAnsi="Century Gothic" w:cs="Arial"/>
        </w:rPr>
      </w:pPr>
    </w:p>
    <w:p w:rsidR="0040419D" w:rsidRPr="0040419D" w:rsidRDefault="00E37048" w:rsidP="0040419D">
      <w:pPr>
        <w:autoSpaceDE w:val="0"/>
        <w:autoSpaceDN w:val="0"/>
        <w:adjustRightInd w:val="0"/>
        <w:spacing w:after="0" w:line="240" w:lineRule="auto"/>
        <w:rPr>
          <w:rFonts w:ascii="Century Gothic" w:hAnsi="Century Gothic" w:cs="Arial"/>
        </w:rPr>
      </w:pPr>
      <w:r>
        <w:rPr>
          <w:rFonts w:ascii="Century Gothic" w:hAnsi="Century Gothic" w:cs="Arial"/>
        </w:rPr>
        <w:t>We were provided with a wealth of information</w:t>
      </w:r>
      <w:r w:rsidR="007117A4">
        <w:rPr>
          <w:rFonts w:ascii="Century Gothic" w:hAnsi="Century Gothic" w:cs="Arial"/>
        </w:rPr>
        <w:t xml:space="preserve"> during Phase One</w:t>
      </w:r>
      <w:r>
        <w:rPr>
          <w:rFonts w:ascii="Century Gothic" w:hAnsi="Century Gothic" w:cs="Arial"/>
        </w:rPr>
        <w:t xml:space="preserve">, not only on impacts but also ideas and strategies for responding. </w:t>
      </w:r>
      <w:r w:rsidR="0040419D">
        <w:rPr>
          <w:rFonts w:ascii="Century Gothic" w:hAnsi="Century Gothic" w:cs="Arial"/>
        </w:rPr>
        <w:t xml:space="preserve">We have </w:t>
      </w:r>
      <w:r w:rsidR="0040419D" w:rsidRPr="0040419D">
        <w:rPr>
          <w:rFonts w:ascii="Century Gothic" w:hAnsi="Century Gothic" w:cs="Arial"/>
        </w:rPr>
        <w:t>br</w:t>
      </w:r>
      <w:r w:rsidR="0040419D">
        <w:rPr>
          <w:rFonts w:ascii="Century Gothic" w:hAnsi="Century Gothic" w:cs="Arial"/>
        </w:rPr>
        <w:t xml:space="preserve">ought </w:t>
      </w:r>
      <w:r w:rsidR="0040419D" w:rsidRPr="0040419D">
        <w:rPr>
          <w:rFonts w:ascii="Century Gothic" w:hAnsi="Century Gothic" w:cs="Arial"/>
        </w:rPr>
        <w:t xml:space="preserve">forward </w:t>
      </w:r>
      <w:r w:rsidR="0040419D">
        <w:rPr>
          <w:rFonts w:ascii="Century Gothic" w:hAnsi="Century Gothic" w:cs="Arial"/>
        </w:rPr>
        <w:t xml:space="preserve">our interim report </w:t>
      </w:r>
      <w:r w:rsidR="0040419D" w:rsidRPr="0040419D">
        <w:rPr>
          <w:rFonts w:ascii="Century Gothic" w:hAnsi="Century Gothic" w:cs="Arial"/>
        </w:rPr>
        <w:t xml:space="preserve">recommendations into </w:t>
      </w:r>
      <w:r w:rsidR="0040419D">
        <w:rPr>
          <w:rFonts w:ascii="Century Gothic" w:hAnsi="Century Gothic" w:cs="Arial"/>
        </w:rPr>
        <w:t xml:space="preserve">our </w:t>
      </w:r>
      <w:r w:rsidR="0040419D" w:rsidRPr="0040419D">
        <w:rPr>
          <w:rFonts w:ascii="Century Gothic" w:hAnsi="Century Gothic" w:cs="Arial"/>
        </w:rPr>
        <w:t>first report</w:t>
      </w:r>
      <w:r w:rsidR="0040419D">
        <w:rPr>
          <w:rFonts w:ascii="Century Gothic" w:hAnsi="Century Gothic" w:cs="Arial"/>
        </w:rPr>
        <w:t>,</w:t>
      </w:r>
      <w:r w:rsidR="0040419D" w:rsidRPr="0040419D">
        <w:rPr>
          <w:rFonts w:ascii="Century Gothic" w:hAnsi="Century Gothic" w:cs="Arial"/>
        </w:rPr>
        <w:t xml:space="preserve"> and combine them with immediate actions for the Premier’s consideration</w:t>
      </w:r>
      <w:r w:rsidR="0040419D">
        <w:rPr>
          <w:rFonts w:ascii="Century Gothic" w:hAnsi="Century Gothic" w:cs="Arial"/>
        </w:rPr>
        <w:t xml:space="preserve">. This </w:t>
      </w:r>
      <w:r w:rsidR="0040419D" w:rsidRPr="0040419D">
        <w:rPr>
          <w:rFonts w:ascii="Century Gothic" w:hAnsi="Century Gothic" w:cs="Arial"/>
        </w:rPr>
        <w:t xml:space="preserve">provides ample opportunity for </w:t>
      </w:r>
      <w:r w:rsidR="0040419D">
        <w:rPr>
          <w:rFonts w:ascii="Century Gothic" w:hAnsi="Century Gothic" w:cs="Arial"/>
        </w:rPr>
        <w:t xml:space="preserve">our </w:t>
      </w:r>
      <w:r w:rsidR="0040419D" w:rsidRPr="0040419D">
        <w:rPr>
          <w:rFonts w:ascii="Century Gothic" w:hAnsi="Century Gothic" w:cs="Arial"/>
        </w:rPr>
        <w:t>recommendations to be considered by the Government and stakeholders well ahead of the November Budget.</w:t>
      </w:r>
    </w:p>
    <w:p w:rsidR="00366EF7" w:rsidRDefault="00366EF7" w:rsidP="00E86765">
      <w:pPr>
        <w:autoSpaceDE w:val="0"/>
        <w:autoSpaceDN w:val="0"/>
        <w:adjustRightInd w:val="0"/>
        <w:spacing w:after="0" w:line="240" w:lineRule="auto"/>
        <w:rPr>
          <w:rFonts w:ascii="Century Gothic" w:hAnsi="Century Gothic" w:cs="Arial"/>
        </w:rPr>
      </w:pPr>
    </w:p>
    <w:p w:rsidR="00B578BF" w:rsidRPr="00FE3098" w:rsidRDefault="0040419D" w:rsidP="00E86765">
      <w:pPr>
        <w:autoSpaceDE w:val="0"/>
        <w:autoSpaceDN w:val="0"/>
        <w:adjustRightInd w:val="0"/>
        <w:spacing w:after="0" w:line="240" w:lineRule="auto"/>
        <w:rPr>
          <w:rFonts w:ascii="Century Gothic" w:hAnsi="Century Gothic" w:cs="Arial"/>
        </w:rPr>
      </w:pPr>
      <w:r>
        <w:rPr>
          <w:rFonts w:ascii="Century Gothic" w:hAnsi="Century Gothic" w:cs="Arial"/>
        </w:rPr>
        <w:t>Accordingly, we now have a two-phased approach to consultation</w:t>
      </w:r>
      <w:r w:rsidR="00FE3098">
        <w:rPr>
          <w:rFonts w:ascii="Century Gothic" w:hAnsi="Century Gothic" w:cs="Arial"/>
        </w:rPr>
        <w:t xml:space="preserve">. </w:t>
      </w:r>
    </w:p>
    <w:p w:rsidR="00B578BF" w:rsidRPr="00FE3098" w:rsidRDefault="00B578BF" w:rsidP="00B578BF">
      <w:pPr>
        <w:autoSpaceDE w:val="0"/>
        <w:autoSpaceDN w:val="0"/>
        <w:adjustRightInd w:val="0"/>
        <w:spacing w:after="0" w:line="240" w:lineRule="auto"/>
        <w:rPr>
          <w:rFonts w:ascii="Century Gothic" w:hAnsi="Century Gothic" w:cs="Arial"/>
          <w:b/>
          <w:bCs/>
          <w:sz w:val="24"/>
          <w:szCs w:val="24"/>
        </w:rPr>
      </w:pPr>
    </w:p>
    <w:p w:rsidR="00517428" w:rsidRPr="00FE3098" w:rsidRDefault="007117A4" w:rsidP="00D12CFE">
      <w:pPr>
        <w:autoSpaceDE w:val="0"/>
        <w:autoSpaceDN w:val="0"/>
        <w:adjustRightInd w:val="0"/>
        <w:spacing w:after="0" w:line="240" w:lineRule="auto"/>
        <w:rPr>
          <w:rFonts w:ascii="Century Gothic" w:hAnsi="Century Gothic" w:cs="Arial"/>
          <w:b/>
          <w:bCs/>
          <w:sz w:val="24"/>
          <w:szCs w:val="24"/>
        </w:rPr>
      </w:pPr>
      <w:r>
        <w:rPr>
          <w:rStyle w:val="Heading3Char"/>
          <w:rFonts w:ascii="Century Gothic" w:hAnsi="Century Gothic"/>
          <w:b/>
        </w:rPr>
        <w:t xml:space="preserve">Phase </w:t>
      </w:r>
      <w:r w:rsidR="00D12CFE" w:rsidRPr="00FE3098">
        <w:rPr>
          <w:rStyle w:val="Heading3Char"/>
          <w:rFonts w:ascii="Century Gothic" w:hAnsi="Century Gothic"/>
          <w:b/>
        </w:rPr>
        <w:t>One C</w:t>
      </w:r>
      <w:r w:rsidR="00B578BF" w:rsidRPr="00FE3098">
        <w:rPr>
          <w:rStyle w:val="Heading3Char"/>
          <w:rFonts w:ascii="Century Gothic" w:hAnsi="Century Gothic"/>
          <w:b/>
        </w:rPr>
        <w:t>onsultation</w:t>
      </w:r>
      <w:r w:rsidR="00B578BF" w:rsidRPr="00FE3098">
        <w:rPr>
          <w:rFonts w:ascii="Century Gothic" w:hAnsi="Century Gothic" w:cs="Arial"/>
          <w:b/>
          <w:bCs/>
          <w:sz w:val="24"/>
          <w:szCs w:val="24"/>
        </w:rPr>
        <w:t xml:space="preserve"> </w:t>
      </w:r>
    </w:p>
    <w:p w:rsidR="00D12CFE" w:rsidRPr="00254146" w:rsidRDefault="00D12CFE" w:rsidP="00117333">
      <w:pPr>
        <w:autoSpaceDE w:val="0"/>
        <w:autoSpaceDN w:val="0"/>
        <w:adjustRightInd w:val="0"/>
        <w:spacing w:before="120" w:after="0" w:line="240" w:lineRule="auto"/>
        <w:rPr>
          <w:rFonts w:ascii="Century Gothic" w:hAnsi="Century Gothic" w:cstheme="majorHAnsi"/>
          <w:b/>
          <w:bCs/>
        </w:rPr>
      </w:pPr>
      <w:r w:rsidRPr="00254146">
        <w:rPr>
          <w:rFonts w:ascii="Century Gothic" w:hAnsi="Century Gothic" w:cstheme="majorHAnsi"/>
          <w:b/>
          <w:bCs/>
        </w:rPr>
        <w:t xml:space="preserve">When: </w:t>
      </w:r>
      <w:r w:rsidR="00517428" w:rsidRPr="00254146">
        <w:rPr>
          <w:rFonts w:ascii="Century Gothic" w:hAnsi="Century Gothic" w:cstheme="majorHAnsi"/>
          <w:b/>
          <w:bCs/>
        </w:rPr>
        <w:tab/>
      </w:r>
      <w:r w:rsidRPr="00254146">
        <w:rPr>
          <w:rFonts w:ascii="Century Gothic" w:hAnsi="Century Gothic" w:cs="Arial"/>
        </w:rPr>
        <w:t>May - June 2020</w:t>
      </w:r>
    </w:p>
    <w:p w:rsidR="006D0083" w:rsidRPr="00254146" w:rsidRDefault="00D12CFE" w:rsidP="006D0083">
      <w:pPr>
        <w:autoSpaceDE w:val="0"/>
        <w:autoSpaceDN w:val="0"/>
        <w:adjustRightInd w:val="0"/>
        <w:spacing w:after="0" w:line="240" w:lineRule="auto"/>
        <w:ind w:left="1440" w:hanging="1440"/>
        <w:rPr>
          <w:rFonts w:ascii="Century Gothic" w:hAnsi="Century Gothic" w:cs="Arial"/>
        </w:rPr>
      </w:pPr>
      <w:r w:rsidRPr="00254146">
        <w:rPr>
          <w:rFonts w:ascii="Century Gothic" w:hAnsi="Century Gothic" w:cstheme="majorHAnsi"/>
          <w:b/>
          <w:bCs/>
        </w:rPr>
        <w:t xml:space="preserve">How: </w:t>
      </w:r>
      <w:r w:rsidR="00517428" w:rsidRPr="00254146">
        <w:rPr>
          <w:rFonts w:ascii="Century Gothic" w:hAnsi="Century Gothic" w:cstheme="majorHAnsi"/>
          <w:b/>
          <w:bCs/>
        </w:rPr>
        <w:tab/>
      </w:r>
      <w:r w:rsidR="0040419D">
        <w:rPr>
          <w:rFonts w:ascii="Century Gothic" w:hAnsi="Century Gothic" w:cs="Arial"/>
        </w:rPr>
        <w:t xml:space="preserve">To inform the first phase of our work and the delivery of the July </w:t>
      </w:r>
      <w:r w:rsidR="006D0083" w:rsidRPr="00254146">
        <w:rPr>
          <w:rFonts w:ascii="Century Gothic" w:hAnsi="Century Gothic" w:cs="Arial"/>
        </w:rPr>
        <w:t>2020</w:t>
      </w:r>
      <w:r w:rsidR="0040419D">
        <w:rPr>
          <w:rFonts w:ascii="Century Gothic" w:hAnsi="Century Gothic" w:cs="Arial"/>
        </w:rPr>
        <w:t xml:space="preserve"> Report</w:t>
      </w:r>
      <w:r w:rsidR="006D0083" w:rsidRPr="00254146">
        <w:rPr>
          <w:rFonts w:ascii="Century Gothic" w:hAnsi="Century Gothic" w:cs="Arial"/>
        </w:rPr>
        <w:t>, we undert</w:t>
      </w:r>
      <w:r w:rsidR="00366EF7">
        <w:rPr>
          <w:rFonts w:ascii="Century Gothic" w:hAnsi="Century Gothic" w:cs="Arial"/>
        </w:rPr>
        <w:t xml:space="preserve">ook </w:t>
      </w:r>
      <w:r w:rsidR="006D0083" w:rsidRPr="00254146">
        <w:rPr>
          <w:rFonts w:ascii="Century Gothic" w:hAnsi="Century Gothic" w:cs="Arial"/>
        </w:rPr>
        <w:t xml:space="preserve">a programme of targeted </w:t>
      </w:r>
      <w:r w:rsidR="0070671F" w:rsidRPr="00254146">
        <w:rPr>
          <w:rFonts w:ascii="Century Gothic" w:hAnsi="Century Gothic" w:cs="Arial"/>
        </w:rPr>
        <w:t xml:space="preserve">input </w:t>
      </w:r>
      <w:r w:rsidR="006D0083" w:rsidRPr="00254146">
        <w:rPr>
          <w:rFonts w:ascii="Century Gothic" w:hAnsi="Century Gothic" w:cs="Arial"/>
        </w:rPr>
        <w:t xml:space="preserve">to identify current </w:t>
      </w:r>
      <w:r w:rsidR="005E23CA" w:rsidRPr="00254146">
        <w:rPr>
          <w:rFonts w:ascii="Century Gothic" w:hAnsi="Century Gothic" w:cs="Arial"/>
        </w:rPr>
        <w:t xml:space="preserve">and potential future </w:t>
      </w:r>
      <w:r w:rsidR="006D0083" w:rsidRPr="00254146">
        <w:rPr>
          <w:rFonts w:ascii="Century Gothic" w:hAnsi="Century Gothic" w:cs="Arial"/>
        </w:rPr>
        <w:t>impacts</w:t>
      </w:r>
      <w:r w:rsidR="00F1149B" w:rsidRPr="00254146">
        <w:rPr>
          <w:rFonts w:ascii="Century Gothic" w:hAnsi="Century Gothic" w:cs="Arial"/>
        </w:rPr>
        <w:t xml:space="preserve"> directly resulting from COVID-19</w:t>
      </w:r>
      <w:r w:rsidR="005E23CA" w:rsidRPr="00254146">
        <w:rPr>
          <w:rFonts w:ascii="Century Gothic" w:hAnsi="Century Gothic" w:cs="Arial"/>
        </w:rPr>
        <w:t xml:space="preserve">, </w:t>
      </w:r>
      <w:r w:rsidR="006D0083" w:rsidRPr="00254146">
        <w:rPr>
          <w:rFonts w:ascii="Century Gothic" w:hAnsi="Century Gothic" w:cs="Arial"/>
        </w:rPr>
        <w:t xml:space="preserve">and </w:t>
      </w:r>
      <w:r w:rsidR="005E23CA" w:rsidRPr="00254146">
        <w:rPr>
          <w:rFonts w:ascii="Century Gothic" w:hAnsi="Century Gothic" w:cs="Arial"/>
        </w:rPr>
        <w:t xml:space="preserve">to capture the </w:t>
      </w:r>
      <w:r w:rsidR="006D0083" w:rsidRPr="00254146">
        <w:rPr>
          <w:rFonts w:ascii="Century Gothic" w:hAnsi="Century Gothic" w:cs="Arial"/>
        </w:rPr>
        <w:t xml:space="preserve">mitigation strategies already in place. </w:t>
      </w:r>
    </w:p>
    <w:p w:rsidR="00B578BF" w:rsidRPr="00254146" w:rsidRDefault="003B1A89" w:rsidP="006D0083">
      <w:pPr>
        <w:autoSpaceDE w:val="0"/>
        <w:autoSpaceDN w:val="0"/>
        <w:adjustRightInd w:val="0"/>
        <w:spacing w:before="120" w:after="0" w:line="240" w:lineRule="auto"/>
        <w:ind w:left="1440"/>
        <w:rPr>
          <w:rFonts w:ascii="Century Gothic" w:hAnsi="Century Gothic" w:cs="Arial"/>
        </w:rPr>
      </w:pPr>
      <w:r w:rsidRPr="00254146">
        <w:rPr>
          <w:rFonts w:ascii="Century Gothic" w:hAnsi="Century Gothic" w:cs="Arial"/>
        </w:rPr>
        <w:t>Targeted c</w:t>
      </w:r>
      <w:r w:rsidR="00D12CFE" w:rsidRPr="00254146">
        <w:rPr>
          <w:rFonts w:ascii="Century Gothic" w:hAnsi="Century Gothic" w:cs="Arial"/>
        </w:rPr>
        <w:t xml:space="preserve">onsultation </w:t>
      </w:r>
      <w:r w:rsidR="006D0083" w:rsidRPr="00254146">
        <w:rPr>
          <w:rFonts w:ascii="Century Gothic" w:hAnsi="Century Gothic" w:cs="Arial"/>
        </w:rPr>
        <w:t>occur</w:t>
      </w:r>
      <w:r w:rsidR="00366EF7">
        <w:rPr>
          <w:rFonts w:ascii="Century Gothic" w:hAnsi="Century Gothic" w:cs="Arial"/>
        </w:rPr>
        <w:t>red</w:t>
      </w:r>
      <w:r w:rsidR="006D0083" w:rsidRPr="00254146">
        <w:rPr>
          <w:rFonts w:ascii="Century Gothic" w:hAnsi="Century Gothic" w:cs="Arial"/>
        </w:rPr>
        <w:t xml:space="preserve"> </w:t>
      </w:r>
      <w:r w:rsidR="00D12CFE" w:rsidRPr="00254146">
        <w:rPr>
          <w:rFonts w:ascii="Century Gothic" w:hAnsi="Century Gothic" w:cs="Arial"/>
        </w:rPr>
        <w:t>with Government Agencies, existing recovery networks</w:t>
      </w:r>
      <w:r w:rsidR="0032788B" w:rsidRPr="00254146">
        <w:rPr>
          <w:rFonts w:ascii="Century Gothic" w:hAnsi="Century Gothic" w:cs="Arial"/>
        </w:rPr>
        <w:t>,</w:t>
      </w:r>
      <w:r w:rsidR="00D12CFE" w:rsidRPr="00254146">
        <w:rPr>
          <w:rFonts w:ascii="Century Gothic" w:hAnsi="Century Gothic" w:cs="Arial"/>
        </w:rPr>
        <w:t xml:space="preserve"> </w:t>
      </w:r>
      <w:r w:rsidR="00E6282E" w:rsidRPr="00254146">
        <w:rPr>
          <w:rFonts w:ascii="Century Gothic" w:hAnsi="Century Gothic" w:cs="Arial"/>
        </w:rPr>
        <w:t xml:space="preserve">and </w:t>
      </w:r>
      <w:r w:rsidR="0070671F" w:rsidRPr="00254146">
        <w:rPr>
          <w:rFonts w:ascii="Century Gothic" w:hAnsi="Century Gothic" w:cs="Arial"/>
        </w:rPr>
        <w:t>peak</w:t>
      </w:r>
      <w:r w:rsidR="00E6282E" w:rsidRPr="00254146">
        <w:rPr>
          <w:rFonts w:ascii="Century Gothic" w:hAnsi="Century Gothic" w:cs="Arial"/>
        </w:rPr>
        <w:t xml:space="preserve"> </w:t>
      </w:r>
      <w:r w:rsidR="00F1149B" w:rsidRPr="00254146">
        <w:rPr>
          <w:rFonts w:ascii="Century Gothic" w:hAnsi="Century Gothic" w:cs="Arial"/>
        </w:rPr>
        <w:t>bodies</w:t>
      </w:r>
      <w:r w:rsidR="0032788B" w:rsidRPr="00254146">
        <w:rPr>
          <w:rFonts w:ascii="Century Gothic" w:hAnsi="Century Gothic" w:cs="Arial"/>
        </w:rPr>
        <w:t>,</w:t>
      </w:r>
      <w:r w:rsidR="006D0083" w:rsidRPr="00254146">
        <w:rPr>
          <w:rFonts w:ascii="Century Gothic" w:hAnsi="Century Gothic" w:cs="Arial"/>
        </w:rPr>
        <w:t xml:space="preserve"> to</w:t>
      </w:r>
      <w:r w:rsidR="00D12CFE" w:rsidRPr="00254146">
        <w:rPr>
          <w:rFonts w:ascii="Century Gothic" w:hAnsi="Century Gothic" w:cs="Arial"/>
        </w:rPr>
        <w:t xml:space="preserve"> </w:t>
      </w:r>
      <w:r w:rsidR="00E6282E" w:rsidRPr="00254146">
        <w:rPr>
          <w:rFonts w:ascii="Century Gothic" w:hAnsi="Century Gothic" w:cs="Arial"/>
        </w:rPr>
        <w:t xml:space="preserve">understand </w:t>
      </w:r>
      <w:r w:rsidR="00D12CFE" w:rsidRPr="00254146">
        <w:rPr>
          <w:rFonts w:ascii="Century Gothic" w:hAnsi="Century Gothic" w:cs="Arial"/>
        </w:rPr>
        <w:t xml:space="preserve">known and emerging impacts. </w:t>
      </w:r>
    </w:p>
    <w:p w:rsidR="00E6282E" w:rsidRDefault="00E6282E" w:rsidP="006D0083">
      <w:pPr>
        <w:autoSpaceDE w:val="0"/>
        <w:autoSpaceDN w:val="0"/>
        <w:adjustRightInd w:val="0"/>
        <w:spacing w:before="120" w:after="0" w:line="240" w:lineRule="auto"/>
        <w:ind w:left="1440"/>
        <w:rPr>
          <w:rFonts w:ascii="Century Gothic" w:hAnsi="Century Gothic" w:cs="Arial"/>
        </w:rPr>
      </w:pPr>
      <w:r w:rsidRPr="00254146">
        <w:rPr>
          <w:rFonts w:ascii="Century Gothic" w:hAnsi="Century Gothic" w:cs="Arial"/>
        </w:rPr>
        <w:t>We gather</w:t>
      </w:r>
      <w:r w:rsidR="00366EF7">
        <w:rPr>
          <w:rFonts w:ascii="Century Gothic" w:hAnsi="Century Gothic" w:cs="Arial"/>
        </w:rPr>
        <w:t>ed</w:t>
      </w:r>
      <w:r w:rsidRPr="00254146">
        <w:rPr>
          <w:rFonts w:ascii="Century Gothic" w:hAnsi="Century Gothic" w:cs="Arial"/>
        </w:rPr>
        <w:t xml:space="preserve"> information through </w:t>
      </w:r>
      <w:r w:rsidR="00511B94" w:rsidRPr="00254146">
        <w:rPr>
          <w:rFonts w:ascii="Century Gothic" w:hAnsi="Century Gothic" w:cs="Arial"/>
        </w:rPr>
        <w:t xml:space="preserve">research, </w:t>
      </w:r>
      <w:r w:rsidR="00F1149B" w:rsidRPr="00254146">
        <w:rPr>
          <w:rFonts w:ascii="Century Gothic" w:hAnsi="Century Gothic" w:cs="Arial"/>
        </w:rPr>
        <w:t xml:space="preserve">data, </w:t>
      </w:r>
      <w:r w:rsidR="00F52567" w:rsidRPr="00254146">
        <w:rPr>
          <w:rFonts w:ascii="Century Gothic" w:hAnsi="Century Gothic" w:cs="Arial"/>
        </w:rPr>
        <w:t>direct</w:t>
      </w:r>
      <w:r w:rsidRPr="00254146">
        <w:rPr>
          <w:rFonts w:ascii="Century Gothic" w:hAnsi="Century Gothic" w:cs="Arial"/>
        </w:rPr>
        <w:t xml:space="preserve"> contact</w:t>
      </w:r>
      <w:r w:rsidR="00F52567">
        <w:rPr>
          <w:rFonts w:ascii="Century Gothic" w:hAnsi="Century Gothic" w:cs="Arial"/>
        </w:rPr>
        <w:t>,</w:t>
      </w:r>
      <w:r w:rsidR="00511B94" w:rsidRPr="00254146">
        <w:rPr>
          <w:rFonts w:ascii="Century Gothic" w:hAnsi="Century Gothic" w:cs="Arial"/>
        </w:rPr>
        <w:t xml:space="preserve"> and by</w:t>
      </w:r>
      <w:r w:rsidRPr="00254146">
        <w:rPr>
          <w:rFonts w:ascii="Century Gothic" w:hAnsi="Century Gothic" w:cs="Arial"/>
        </w:rPr>
        <w:t xml:space="preserve"> seeking </w:t>
      </w:r>
      <w:r w:rsidR="0032788B" w:rsidRPr="00254146">
        <w:rPr>
          <w:rFonts w:ascii="Century Gothic" w:hAnsi="Century Gothic" w:cs="Arial"/>
        </w:rPr>
        <w:t xml:space="preserve">input </w:t>
      </w:r>
      <w:r w:rsidR="00511B94" w:rsidRPr="00254146">
        <w:rPr>
          <w:rFonts w:ascii="Century Gothic" w:hAnsi="Century Gothic" w:cs="Arial"/>
        </w:rPr>
        <w:t xml:space="preserve">from </w:t>
      </w:r>
      <w:r w:rsidR="0070671F" w:rsidRPr="00254146">
        <w:rPr>
          <w:rFonts w:ascii="Century Gothic" w:hAnsi="Century Gothic" w:cs="Arial"/>
        </w:rPr>
        <w:t>peak bodies</w:t>
      </w:r>
      <w:r w:rsidRPr="00254146">
        <w:rPr>
          <w:rFonts w:ascii="Century Gothic" w:hAnsi="Century Gothic" w:cs="Arial"/>
        </w:rPr>
        <w:t>.</w:t>
      </w:r>
    </w:p>
    <w:p w:rsidR="00366EF7" w:rsidRPr="00254146" w:rsidRDefault="00366EF7" w:rsidP="006D0083">
      <w:pPr>
        <w:autoSpaceDE w:val="0"/>
        <w:autoSpaceDN w:val="0"/>
        <w:adjustRightInd w:val="0"/>
        <w:spacing w:before="120" w:after="0" w:line="240" w:lineRule="auto"/>
        <w:ind w:left="1440"/>
        <w:rPr>
          <w:rFonts w:ascii="Century Gothic" w:hAnsi="Century Gothic" w:cs="Arial"/>
        </w:rPr>
      </w:pPr>
      <w:r>
        <w:rPr>
          <w:rFonts w:ascii="Century Gothic" w:hAnsi="Century Gothic" w:cs="Arial"/>
        </w:rPr>
        <w:t>A range of other parties took the opportunity to provide us material during this phase of our work.</w:t>
      </w:r>
    </w:p>
    <w:p w:rsidR="00517428" w:rsidRPr="00254146" w:rsidRDefault="00517428" w:rsidP="00117333">
      <w:pPr>
        <w:autoSpaceDE w:val="0"/>
        <w:autoSpaceDN w:val="0"/>
        <w:adjustRightInd w:val="0"/>
        <w:spacing w:before="120" w:after="0" w:line="240" w:lineRule="auto"/>
        <w:ind w:left="1440" w:hanging="1440"/>
        <w:rPr>
          <w:rFonts w:ascii="Century Gothic" w:hAnsi="Century Gothic" w:cstheme="majorHAnsi"/>
        </w:rPr>
      </w:pPr>
      <w:r w:rsidRPr="00254146">
        <w:rPr>
          <w:rFonts w:ascii="Century Gothic" w:hAnsi="Century Gothic" w:cstheme="majorHAnsi"/>
          <w:b/>
        </w:rPr>
        <w:t>Why:</w:t>
      </w:r>
      <w:r w:rsidRPr="00254146">
        <w:rPr>
          <w:rFonts w:ascii="Century Gothic" w:hAnsi="Century Gothic" w:cstheme="majorHAnsi"/>
        </w:rPr>
        <w:t xml:space="preserve"> </w:t>
      </w:r>
      <w:r w:rsidRPr="00254146">
        <w:rPr>
          <w:rFonts w:ascii="Century Gothic" w:hAnsi="Century Gothic" w:cstheme="majorHAnsi"/>
        </w:rPr>
        <w:tab/>
      </w:r>
      <w:r w:rsidR="005E23CA" w:rsidRPr="00254146">
        <w:rPr>
          <w:rFonts w:ascii="Century Gothic" w:hAnsi="Century Gothic" w:cs="Arial"/>
        </w:rPr>
        <w:t xml:space="preserve">This </w:t>
      </w:r>
      <w:r w:rsidR="0040419D">
        <w:rPr>
          <w:rFonts w:ascii="Century Gothic" w:hAnsi="Century Gothic" w:cs="Arial"/>
        </w:rPr>
        <w:t xml:space="preserve">was </w:t>
      </w:r>
      <w:r w:rsidR="005E23CA" w:rsidRPr="00254146">
        <w:rPr>
          <w:rFonts w:ascii="Century Gothic" w:hAnsi="Century Gothic" w:cs="Arial"/>
        </w:rPr>
        <w:t xml:space="preserve">a </w:t>
      </w:r>
      <w:r w:rsidR="007A4DFB" w:rsidRPr="00254146">
        <w:rPr>
          <w:rFonts w:ascii="Century Gothic" w:hAnsi="Century Gothic" w:cs="Arial"/>
        </w:rPr>
        <w:t>targeted ‘L</w:t>
      </w:r>
      <w:r w:rsidR="00214E99" w:rsidRPr="00254146">
        <w:rPr>
          <w:rFonts w:ascii="Century Gothic" w:hAnsi="Century Gothic" w:cs="Arial"/>
        </w:rPr>
        <w:t xml:space="preserve">istening </w:t>
      </w:r>
      <w:r w:rsidR="007A4DFB" w:rsidRPr="00254146">
        <w:rPr>
          <w:rFonts w:ascii="Century Gothic" w:hAnsi="Century Gothic" w:cs="Arial"/>
        </w:rPr>
        <w:t>P</w:t>
      </w:r>
      <w:r w:rsidR="00214E99" w:rsidRPr="00254146">
        <w:rPr>
          <w:rFonts w:ascii="Century Gothic" w:hAnsi="Century Gothic" w:cs="Arial"/>
        </w:rPr>
        <w:t>hase</w:t>
      </w:r>
      <w:r w:rsidR="007A4DFB" w:rsidRPr="00254146">
        <w:rPr>
          <w:rFonts w:ascii="Century Gothic" w:hAnsi="Century Gothic" w:cs="Arial"/>
        </w:rPr>
        <w:t>’</w:t>
      </w:r>
      <w:r w:rsidR="005E23CA" w:rsidRPr="00254146">
        <w:rPr>
          <w:rFonts w:ascii="Century Gothic" w:hAnsi="Century Gothic" w:cs="Arial"/>
        </w:rPr>
        <w:t xml:space="preserve"> to assist us </w:t>
      </w:r>
      <w:r w:rsidR="00C54D96" w:rsidRPr="00254146">
        <w:rPr>
          <w:rFonts w:ascii="Century Gothic" w:hAnsi="Century Gothic" w:cs="Arial"/>
        </w:rPr>
        <w:t xml:space="preserve">to </w:t>
      </w:r>
      <w:r w:rsidR="005E23CA" w:rsidRPr="00254146">
        <w:rPr>
          <w:rFonts w:ascii="Century Gothic" w:hAnsi="Century Gothic" w:cs="Arial"/>
        </w:rPr>
        <w:t>gain a rapid understanding of the current situation</w:t>
      </w:r>
      <w:r w:rsidR="007A4DFB" w:rsidRPr="00254146">
        <w:rPr>
          <w:rFonts w:ascii="Century Gothic" w:hAnsi="Century Gothic" w:cs="Arial"/>
        </w:rPr>
        <w:t xml:space="preserve"> at a broad level.  It will also assist us in developing more targeted consultation for Stage Two.</w:t>
      </w:r>
      <w:r w:rsidRPr="00254146">
        <w:rPr>
          <w:rFonts w:ascii="Century Gothic" w:hAnsi="Century Gothic" w:cs="Arial"/>
        </w:rPr>
        <w:t xml:space="preserve">  </w:t>
      </w:r>
    </w:p>
    <w:p w:rsidR="00117333" w:rsidRPr="00FE3098" w:rsidRDefault="00117333" w:rsidP="00517428">
      <w:pPr>
        <w:autoSpaceDE w:val="0"/>
        <w:autoSpaceDN w:val="0"/>
        <w:adjustRightInd w:val="0"/>
        <w:spacing w:after="0" w:line="240" w:lineRule="auto"/>
        <w:ind w:left="1440" w:hanging="1440"/>
        <w:rPr>
          <w:rFonts w:ascii="Century Gothic" w:hAnsi="Century Gothic" w:cstheme="majorHAnsi"/>
          <w:sz w:val="24"/>
          <w:szCs w:val="24"/>
        </w:rPr>
      </w:pPr>
    </w:p>
    <w:p w:rsidR="00117333" w:rsidRPr="00FE3098" w:rsidRDefault="007117A4" w:rsidP="00254146">
      <w:pPr>
        <w:tabs>
          <w:tab w:val="left" w:pos="5640"/>
        </w:tabs>
        <w:autoSpaceDE w:val="0"/>
        <w:autoSpaceDN w:val="0"/>
        <w:adjustRightInd w:val="0"/>
        <w:spacing w:after="0" w:line="240" w:lineRule="auto"/>
        <w:ind w:left="1440" w:hanging="1440"/>
        <w:rPr>
          <w:rStyle w:val="Heading3Char"/>
          <w:rFonts w:ascii="Century Gothic" w:hAnsi="Century Gothic"/>
          <w:b/>
        </w:rPr>
      </w:pPr>
      <w:r>
        <w:rPr>
          <w:rStyle w:val="Heading3Char"/>
          <w:rFonts w:ascii="Century Gothic" w:hAnsi="Century Gothic"/>
          <w:b/>
        </w:rPr>
        <w:t>Phase</w:t>
      </w:r>
      <w:r w:rsidRPr="00FE3098">
        <w:rPr>
          <w:rStyle w:val="Heading3Char"/>
          <w:rFonts w:ascii="Century Gothic" w:hAnsi="Century Gothic"/>
          <w:b/>
        </w:rPr>
        <w:t xml:space="preserve"> </w:t>
      </w:r>
      <w:r w:rsidR="00117333" w:rsidRPr="00FE3098">
        <w:rPr>
          <w:rStyle w:val="Heading3Char"/>
          <w:rFonts w:ascii="Century Gothic" w:hAnsi="Century Gothic"/>
          <w:b/>
        </w:rPr>
        <w:t>Two Consultation</w:t>
      </w:r>
      <w:r w:rsidR="00FB3F18">
        <w:rPr>
          <w:rStyle w:val="Heading3Char"/>
          <w:rFonts w:ascii="Century Gothic" w:hAnsi="Century Gothic"/>
          <w:b/>
        </w:rPr>
        <w:tab/>
      </w:r>
    </w:p>
    <w:p w:rsidR="00117333" w:rsidRPr="00254146" w:rsidRDefault="00117333" w:rsidP="00117333">
      <w:pPr>
        <w:autoSpaceDE w:val="0"/>
        <w:autoSpaceDN w:val="0"/>
        <w:adjustRightInd w:val="0"/>
        <w:spacing w:before="120" w:after="0" w:line="240" w:lineRule="auto"/>
        <w:rPr>
          <w:rFonts w:ascii="Century Gothic" w:hAnsi="Century Gothic" w:cstheme="majorHAnsi"/>
          <w:b/>
          <w:bCs/>
        </w:rPr>
      </w:pPr>
      <w:r w:rsidRPr="00254146">
        <w:rPr>
          <w:rFonts w:ascii="Century Gothic" w:hAnsi="Century Gothic" w:cstheme="majorHAnsi"/>
          <w:b/>
          <w:bCs/>
        </w:rPr>
        <w:t xml:space="preserve">When: </w:t>
      </w:r>
      <w:r w:rsidRPr="00254146">
        <w:rPr>
          <w:rFonts w:ascii="Century Gothic" w:hAnsi="Century Gothic" w:cstheme="majorHAnsi"/>
          <w:b/>
          <w:bCs/>
        </w:rPr>
        <w:tab/>
      </w:r>
      <w:r w:rsidRPr="00254146">
        <w:rPr>
          <w:rFonts w:ascii="Century Gothic" w:hAnsi="Century Gothic" w:cs="Arial"/>
        </w:rPr>
        <w:t>August</w:t>
      </w:r>
      <w:r w:rsidR="00366EF7">
        <w:rPr>
          <w:rFonts w:ascii="Century Gothic" w:hAnsi="Century Gothic" w:cs="Arial"/>
        </w:rPr>
        <w:t xml:space="preserve"> - October</w:t>
      </w:r>
      <w:r w:rsidRPr="00254146">
        <w:rPr>
          <w:rFonts w:ascii="Century Gothic" w:hAnsi="Century Gothic" w:cs="Arial"/>
        </w:rPr>
        <w:t xml:space="preserve"> 2020</w:t>
      </w:r>
    </w:p>
    <w:p w:rsidR="0070671F" w:rsidRPr="00254146" w:rsidRDefault="00117333" w:rsidP="00117333">
      <w:pPr>
        <w:autoSpaceDE w:val="0"/>
        <w:autoSpaceDN w:val="0"/>
        <w:adjustRightInd w:val="0"/>
        <w:spacing w:before="120" w:after="0" w:line="240" w:lineRule="auto"/>
        <w:ind w:left="1440" w:hanging="1440"/>
        <w:rPr>
          <w:rFonts w:ascii="Century Gothic" w:hAnsi="Century Gothic" w:cs="Arial"/>
        </w:rPr>
      </w:pPr>
      <w:r w:rsidRPr="00254146">
        <w:rPr>
          <w:rFonts w:ascii="Century Gothic" w:hAnsi="Century Gothic" w:cstheme="majorHAnsi"/>
          <w:b/>
          <w:bCs/>
        </w:rPr>
        <w:t xml:space="preserve">How: </w:t>
      </w:r>
      <w:r w:rsidRPr="00254146">
        <w:rPr>
          <w:rFonts w:ascii="Century Gothic" w:hAnsi="Century Gothic" w:cstheme="majorHAnsi"/>
          <w:b/>
          <w:bCs/>
        </w:rPr>
        <w:tab/>
      </w:r>
      <w:r w:rsidR="00B8775B" w:rsidRPr="00254146">
        <w:rPr>
          <w:rFonts w:ascii="Century Gothic" w:hAnsi="Century Gothic" w:cs="Arial"/>
        </w:rPr>
        <w:t>C</w:t>
      </w:r>
      <w:r w:rsidRPr="00254146">
        <w:rPr>
          <w:rFonts w:ascii="Century Gothic" w:hAnsi="Century Gothic" w:cs="Arial"/>
        </w:rPr>
        <w:t xml:space="preserve">onsultation </w:t>
      </w:r>
      <w:r w:rsidR="00F1149B" w:rsidRPr="00254146">
        <w:rPr>
          <w:rFonts w:ascii="Century Gothic" w:hAnsi="Century Gothic" w:cs="Arial"/>
        </w:rPr>
        <w:t xml:space="preserve">will </w:t>
      </w:r>
      <w:r w:rsidRPr="00254146">
        <w:rPr>
          <w:rFonts w:ascii="Century Gothic" w:hAnsi="Century Gothic" w:cs="Arial"/>
        </w:rPr>
        <w:t>extend</w:t>
      </w:r>
      <w:r w:rsidR="0070671F" w:rsidRPr="00254146">
        <w:rPr>
          <w:rFonts w:ascii="Century Gothic" w:hAnsi="Century Gothic" w:cs="Arial"/>
        </w:rPr>
        <w:t xml:space="preserve"> </w:t>
      </w:r>
      <w:r w:rsidRPr="00254146">
        <w:rPr>
          <w:rFonts w:ascii="Century Gothic" w:hAnsi="Century Gothic" w:cs="Arial"/>
        </w:rPr>
        <w:t xml:space="preserve">to </w:t>
      </w:r>
      <w:r w:rsidR="00C54D96" w:rsidRPr="00254146">
        <w:rPr>
          <w:rFonts w:ascii="Century Gothic" w:hAnsi="Century Gothic" w:cs="Arial"/>
        </w:rPr>
        <w:t xml:space="preserve">the </w:t>
      </w:r>
      <w:r w:rsidRPr="00254146">
        <w:rPr>
          <w:rFonts w:ascii="Century Gothic" w:hAnsi="Century Gothic" w:cs="Arial"/>
        </w:rPr>
        <w:t xml:space="preserve">broader </w:t>
      </w:r>
      <w:r w:rsidR="00C54D96" w:rsidRPr="00254146">
        <w:rPr>
          <w:rFonts w:ascii="Century Gothic" w:hAnsi="Century Gothic" w:cs="Arial"/>
        </w:rPr>
        <w:t>community</w:t>
      </w:r>
      <w:r w:rsidRPr="00254146">
        <w:rPr>
          <w:rFonts w:ascii="Century Gothic" w:hAnsi="Century Gothic" w:cs="Arial"/>
        </w:rPr>
        <w:t xml:space="preserve">. </w:t>
      </w:r>
    </w:p>
    <w:p w:rsidR="00117333" w:rsidRPr="00CD5B88" w:rsidRDefault="00366EF7" w:rsidP="0070671F">
      <w:pPr>
        <w:autoSpaceDE w:val="0"/>
        <w:autoSpaceDN w:val="0"/>
        <w:adjustRightInd w:val="0"/>
        <w:spacing w:before="120" w:after="0" w:line="240" w:lineRule="auto"/>
        <w:ind w:left="1440"/>
        <w:rPr>
          <w:rFonts w:ascii="Century Gothic" w:hAnsi="Century Gothic"/>
        </w:rPr>
      </w:pPr>
      <w:r>
        <w:rPr>
          <w:rFonts w:ascii="Century Gothic" w:hAnsi="Century Gothic" w:cs="Arial"/>
        </w:rPr>
        <w:t>In addition to our July Report to the Premier</w:t>
      </w:r>
      <w:r w:rsidR="0040419D">
        <w:rPr>
          <w:rFonts w:ascii="Century Gothic" w:hAnsi="Century Gothic" w:cs="Arial"/>
        </w:rPr>
        <w:t xml:space="preserve"> and some supporting information materials produced by our Secretariat</w:t>
      </w:r>
      <w:r>
        <w:rPr>
          <w:rFonts w:ascii="Century Gothic" w:hAnsi="Century Gothic" w:cs="Arial"/>
        </w:rPr>
        <w:t xml:space="preserve">, we </w:t>
      </w:r>
      <w:r w:rsidR="00651087" w:rsidRPr="00254146">
        <w:rPr>
          <w:rFonts w:ascii="Century Gothic" w:hAnsi="Century Gothic" w:cs="Arial"/>
        </w:rPr>
        <w:t xml:space="preserve">will publish </w:t>
      </w:r>
      <w:r w:rsidR="007A4DFB" w:rsidRPr="00254146">
        <w:rPr>
          <w:rFonts w:ascii="Century Gothic" w:hAnsi="Century Gothic" w:cs="Arial"/>
        </w:rPr>
        <w:t>material to guide the consultation process (</w:t>
      </w:r>
      <w:proofErr w:type="spellStart"/>
      <w:r w:rsidR="007A4DFB" w:rsidRPr="00254146">
        <w:rPr>
          <w:rFonts w:ascii="Century Gothic" w:hAnsi="Century Gothic" w:cs="Arial"/>
        </w:rPr>
        <w:t>eg</w:t>
      </w:r>
      <w:proofErr w:type="spellEnd"/>
      <w:r w:rsidR="007A4DFB" w:rsidRPr="00254146">
        <w:rPr>
          <w:rFonts w:ascii="Century Gothic" w:hAnsi="Century Gothic" w:cs="Arial"/>
        </w:rPr>
        <w:t>. Issues</w:t>
      </w:r>
      <w:r w:rsidR="00651087" w:rsidRPr="00254146">
        <w:rPr>
          <w:rFonts w:ascii="Century Gothic" w:hAnsi="Century Gothic" w:cs="Arial"/>
        </w:rPr>
        <w:t xml:space="preserve"> Paper</w:t>
      </w:r>
      <w:r w:rsidR="0070671F" w:rsidRPr="00254146">
        <w:rPr>
          <w:rFonts w:ascii="Century Gothic" w:hAnsi="Century Gothic" w:cs="Arial"/>
        </w:rPr>
        <w:t>s</w:t>
      </w:r>
      <w:r w:rsidR="007A4DFB" w:rsidRPr="00254146">
        <w:rPr>
          <w:rFonts w:ascii="Century Gothic" w:hAnsi="Century Gothic" w:cs="Arial"/>
        </w:rPr>
        <w:t xml:space="preserve">).  This material will be informed by the targeted consultation from </w:t>
      </w:r>
      <w:r w:rsidR="007117A4">
        <w:rPr>
          <w:rFonts w:ascii="Century Gothic" w:hAnsi="Century Gothic" w:cs="Arial"/>
        </w:rPr>
        <w:t>Phase One</w:t>
      </w:r>
      <w:r w:rsidR="00C54D96" w:rsidRPr="00254146">
        <w:rPr>
          <w:rFonts w:ascii="Century Gothic" w:hAnsi="Century Gothic" w:cs="Arial"/>
        </w:rPr>
        <w:t xml:space="preserve"> and</w:t>
      </w:r>
      <w:r w:rsidR="007A4DFB" w:rsidRPr="00254146">
        <w:rPr>
          <w:rFonts w:ascii="Century Gothic" w:hAnsi="Century Gothic" w:cs="Arial"/>
        </w:rPr>
        <w:t xml:space="preserve"> will </w:t>
      </w:r>
      <w:r w:rsidR="00651087" w:rsidRPr="00254146">
        <w:rPr>
          <w:rFonts w:ascii="Century Gothic" w:hAnsi="Century Gothic" w:cs="Arial"/>
        </w:rPr>
        <w:t xml:space="preserve">seek </w:t>
      </w:r>
      <w:r w:rsidR="00273F2B">
        <w:rPr>
          <w:rFonts w:ascii="Century Gothic" w:hAnsi="Century Gothic" w:cs="Arial"/>
        </w:rPr>
        <w:t xml:space="preserve">broad </w:t>
      </w:r>
      <w:r w:rsidR="00651087" w:rsidRPr="00254146">
        <w:rPr>
          <w:rFonts w:ascii="Century Gothic" w:hAnsi="Century Gothic" w:cs="Arial"/>
        </w:rPr>
        <w:t xml:space="preserve">input from </w:t>
      </w:r>
      <w:r w:rsidR="00273F2B">
        <w:rPr>
          <w:rFonts w:ascii="Century Gothic" w:hAnsi="Century Gothic" w:cs="Arial"/>
        </w:rPr>
        <w:t xml:space="preserve">the </w:t>
      </w:r>
      <w:r w:rsidR="0070671F" w:rsidRPr="00254146">
        <w:rPr>
          <w:rFonts w:ascii="Century Gothic" w:hAnsi="Century Gothic" w:cs="Arial"/>
        </w:rPr>
        <w:t>Tasmania</w:t>
      </w:r>
      <w:r w:rsidR="00273F2B">
        <w:rPr>
          <w:rFonts w:ascii="Century Gothic" w:hAnsi="Century Gothic" w:cs="Arial"/>
        </w:rPr>
        <w:t>n community</w:t>
      </w:r>
      <w:r w:rsidR="00651087" w:rsidRPr="00254146">
        <w:rPr>
          <w:rFonts w:ascii="Century Gothic" w:hAnsi="Century Gothic" w:cs="Arial"/>
        </w:rPr>
        <w:t>.</w:t>
      </w:r>
      <w:r w:rsidR="00117333" w:rsidRPr="00254146">
        <w:rPr>
          <w:rFonts w:ascii="Century Gothic" w:hAnsi="Century Gothic" w:cs="Arial"/>
        </w:rPr>
        <w:t xml:space="preserve"> </w:t>
      </w:r>
    </w:p>
    <w:p w:rsidR="0070671F" w:rsidRPr="00254146" w:rsidRDefault="00E6282E" w:rsidP="00117333">
      <w:pPr>
        <w:autoSpaceDE w:val="0"/>
        <w:autoSpaceDN w:val="0"/>
        <w:adjustRightInd w:val="0"/>
        <w:spacing w:before="120" w:after="0" w:line="240" w:lineRule="auto"/>
        <w:ind w:left="1440" w:hanging="1440"/>
        <w:rPr>
          <w:rFonts w:ascii="Century Gothic" w:hAnsi="Century Gothic" w:cs="Arial"/>
        </w:rPr>
      </w:pPr>
      <w:r w:rsidRPr="00254146">
        <w:rPr>
          <w:rFonts w:ascii="Century Gothic" w:hAnsi="Century Gothic" w:cstheme="majorHAnsi"/>
          <w:b/>
          <w:bCs/>
        </w:rPr>
        <w:lastRenderedPageBreak/>
        <w:tab/>
      </w:r>
      <w:r w:rsidRPr="00254146">
        <w:rPr>
          <w:rFonts w:ascii="Century Gothic" w:hAnsi="Century Gothic" w:cs="Arial"/>
        </w:rPr>
        <w:t xml:space="preserve">We </w:t>
      </w:r>
      <w:r w:rsidR="000C712F" w:rsidRPr="00254146">
        <w:rPr>
          <w:rFonts w:ascii="Century Gothic" w:hAnsi="Century Gothic" w:cs="Arial"/>
        </w:rPr>
        <w:t>will</w:t>
      </w:r>
      <w:r w:rsidRPr="00254146">
        <w:rPr>
          <w:rFonts w:ascii="Century Gothic" w:hAnsi="Century Gothic" w:cs="Arial"/>
        </w:rPr>
        <w:t xml:space="preserve"> seek feedback through formal submissions, </w:t>
      </w:r>
      <w:r w:rsidR="00320CF6" w:rsidRPr="00254146">
        <w:rPr>
          <w:rFonts w:ascii="Century Gothic" w:hAnsi="Century Gothic" w:cs="Arial"/>
        </w:rPr>
        <w:t xml:space="preserve">Secretariat </w:t>
      </w:r>
      <w:r w:rsidR="007A4DFB" w:rsidRPr="00254146">
        <w:rPr>
          <w:rFonts w:ascii="Century Gothic" w:hAnsi="Century Gothic" w:cs="Arial"/>
        </w:rPr>
        <w:t xml:space="preserve">meetings with some </w:t>
      </w:r>
      <w:r w:rsidRPr="00254146">
        <w:rPr>
          <w:rFonts w:ascii="Century Gothic" w:hAnsi="Century Gothic" w:cs="Arial"/>
        </w:rPr>
        <w:t xml:space="preserve">stakeholder </w:t>
      </w:r>
      <w:r w:rsidR="007A4DFB" w:rsidRPr="00254146">
        <w:rPr>
          <w:rFonts w:ascii="Century Gothic" w:hAnsi="Century Gothic" w:cs="Arial"/>
        </w:rPr>
        <w:t xml:space="preserve">and representative groups </w:t>
      </w:r>
      <w:r w:rsidRPr="00254146">
        <w:rPr>
          <w:rFonts w:ascii="Century Gothic" w:hAnsi="Century Gothic" w:cs="Arial"/>
        </w:rPr>
        <w:t xml:space="preserve">and informal communications. </w:t>
      </w:r>
      <w:r w:rsidR="007A4DFB" w:rsidRPr="00254146">
        <w:rPr>
          <w:rFonts w:ascii="Century Gothic" w:hAnsi="Century Gothic" w:cs="Arial"/>
        </w:rPr>
        <w:t xml:space="preserve">If appropriate, we will consider online surveys on specific matters.  </w:t>
      </w:r>
    </w:p>
    <w:p w:rsidR="00E6282E" w:rsidRPr="00254146" w:rsidRDefault="00E6282E" w:rsidP="0070671F">
      <w:pPr>
        <w:autoSpaceDE w:val="0"/>
        <w:autoSpaceDN w:val="0"/>
        <w:adjustRightInd w:val="0"/>
        <w:spacing w:before="120" w:after="0" w:line="240" w:lineRule="auto"/>
        <w:ind w:left="1440"/>
        <w:rPr>
          <w:rFonts w:ascii="Century Gothic" w:hAnsi="Century Gothic" w:cstheme="majorHAnsi"/>
        </w:rPr>
      </w:pPr>
      <w:r w:rsidRPr="00254146">
        <w:rPr>
          <w:rFonts w:ascii="Century Gothic" w:hAnsi="Century Gothic" w:cs="Arial"/>
        </w:rPr>
        <w:t xml:space="preserve">We will publish </w:t>
      </w:r>
      <w:r w:rsidR="007A4DFB" w:rsidRPr="00254146">
        <w:rPr>
          <w:rFonts w:ascii="Century Gothic" w:hAnsi="Century Gothic" w:cs="Arial"/>
        </w:rPr>
        <w:t xml:space="preserve">consultation materials </w:t>
      </w:r>
      <w:r w:rsidRPr="00254146">
        <w:rPr>
          <w:rFonts w:ascii="Century Gothic" w:hAnsi="Century Gothic" w:cs="Arial"/>
        </w:rPr>
        <w:t>on our website</w:t>
      </w:r>
      <w:r w:rsidR="007A4DFB" w:rsidRPr="00254146">
        <w:rPr>
          <w:rFonts w:ascii="Century Gothic" w:hAnsi="Century Gothic" w:cs="Arial"/>
        </w:rPr>
        <w:t xml:space="preserve"> and provide an easy means of receiving </w:t>
      </w:r>
      <w:r w:rsidR="00C54D96" w:rsidRPr="00254146">
        <w:rPr>
          <w:rFonts w:ascii="Century Gothic" w:hAnsi="Century Gothic" w:cs="Arial"/>
        </w:rPr>
        <w:t>input</w:t>
      </w:r>
      <w:r w:rsidRPr="00254146">
        <w:rPr>
          <w:rFonts w:ascii="Century Gothic" w:hAnsi="Century Gothic" w:cs="Arial"/>
        </w:rPr>
        <w:t>. We will also use traditional media channels, existing network partnerships and local government, to ensure that regional areas who may not have easy online access, can be informed and have the opportunity to participate.</w:t>
      </w:r>
    </w:p>
    <w:p w:rsidR="008D28B6" w:rsidRPr="00254146" w:rsidRDefault="00117333" w:rsidP="00DA6CF3">
      <w:pPr>
        <w:autoSpaceDE w:val="0"/>
        <w:autoSpaceDN w:val="0"/>
        <w:adjustRightInd w:val="0"/>
        <w:spacing w:before="120" w:after="0" w:line="240" w:lineRule="auto"/>
        <w:ind w:left="1440" w:hanging="1440"/>
        <w:rPr>
          <w:rFonts w:ascii="Century Gothic" w:hAnsi="Century Gothic" w:cs="Arial"/>
        </w:rPr>
      </w:pPr>
      <w:r w:rsidRPr="00254146">
        <w:rPr>
          <w:rFonts w:ascii="Century Gothic" w:hAnsi="Century Gothic" w:cstheme="majorHAnsi"/>
          <w:b/>
        </w:rPr>
        <w:t>Why:</w:t>
      </w:r>
      <w:r w:rsidRPr="00254146">
        <w:rPr>
          <w:rFonts w:ascii="Century Gothic" w:hAnsi="Century Gothic" w:cstheme="majorHAnsi"/>
        </w:rPr>
        <w:t xml:space="preserve"> </w:t>
      </w:r>
      <w:r w:rsidRPr="00254146">
        <w:rPr>
          <w:rFonts w:ascii="Century Gothic" w:hAnsi="Century Gothic" w:cstheme="majorHAnsi"/>
        </w:rPr>
        <w:tab/>
      </w:r>
      <w:r w:rsidR="007A4DFB" w:rsidRPr="00254146">
        <w:rPr>
          <w:rFonts w:ascii="Century Gothic" w:hAnsi="Century Gothic" w:cs="Arial"/>
        </w:rPr>
        <w:t xml:space="preserve">This continues the ‘Listening Phase’ </w:t>
      </w:r>
      <w:r w:rsidR="00C54D96" w:rsidRPr="00254146">
        <w:rPr>
          <w:rFonts w:ascii="Century Gothic" w:hAnsi="Century Gothic" w:cs="Arial"/>
        </w:rPr>
        <w:t>and</w:t>
      </w:r>
      <w:r w:rsidR="007A4DFB" w:rsidRPr="00254146">
        <w:rPr>
          <w:rFonts w:ascii="Century Gothic" w:hAnsi="Century Gothic" w:cs="Arial"/>
        </w:rPr>
        <w:t xml:space="preserve"> is also the </w:t>
      </w:r>
      <w:r w:rsidR="0040419D" w:rsidRPr="00254146">
        <w:rPr>
          <w:rFonts w:ascii="Century Gothic" w:hAnsi="Century Gothic" w:cstheme="majorHAnsi"/>
        </w:rPr>
        <w:t>‘Longer-term Strategic Phase’</w:t>
      </w:r>
      <w:r w:rsidR="00E64142" w:rsidRPr="00254146">
        <w:rPr>
          <w:rFonts w:ascii="Century Gothic" w:hAnsi="Century Gothic" w:cs="Arial"/>
        </w:rPr>
        <w:t>:</w:t>
      </w:r>
      <w:r w:rsidR="00E64142" w:rsidRPr="00254146">
        <w:rPr>
          <w:rFonts w:ascii="Century Gothic" w:hAnsi="Century Gothic" w:cstheme="majorHAnsi"/>
        </w:rPr>
        <w:t xml:space="preserve"> </w:t>
      </w:r>
      <w:r w:rsidRPr="00254146">
        <w:rPr>
          <w:rFonts w:ascii="Century Gothic" w:hAnsi="Century Gothic" w:cs="Arial"/>
        </w:rPr>
        <w:t xml:space="preserve">We will </w:t>
      </w:r>
      <w:r w:rsidR="0040419D">
        <w:rPr>
          <w:rFonts w:ascii="Century Gothic" w:hAnsi="Century Gothic" w:cs="Arial"/>
        </w:rPr>
        <w:t xml:space="preserve">continue to develop our understanding of </w:t>
      </w:r>
      <w:r w:rsidR="001A359B" w:rsidRPr="00254146">
        <w:rPr>
          <w:rFonts w:ascii="Century Gothic" w:hAnsi="Century Gothic" w:cs="Arial"/>
        </w:rPr>
        <w:t xml:space="preserve">specific impacts in particular areas of economic and social </w:t>
      </w:r>
      <w:r w:rsidR="0040419D">
        <w:rPr>
          <w:rFonts w:ascii="Century Gothic" w:hAnsi="Century Gothic" w:cs="Arial"/>
        </w:rPr>
        <w:t>areas</w:t>
      </w:r>
      <w:r w:rsidR="001A359B" w:rsidRPr="00254146">
        <w:rPr>
          <w:rFonts w:ascii="Century Gothic" w:hAnsi="Century Gothic" w:cs="Arial"/>
        </w:rPr>
        <w:t xml:space="preserve">.  We will seek input widely on </w:t>
      </w:r>
      <w:r w:rsidRPr="00254146">
        <w:rPr>
          <w:rFonts w:ascii="Century Gothic" w:hAnsi="Century Gothic" w:cs="Arial"/>
        </w:rPr>
        <w:t xml:space="preserve">ideas </w:t>
      </w:r>
      <w:r w:rsidR="001A359B" w:rsidRPr="00254146">
        <w:rPr>
          <w:rFonts w:ascii="Century Gothic" w:hAnsi="Century Gothic" w:cs="Arial"/>
        </w:rPr>
        <w:t xml:space="preserve">and </w:t>
      </w:r>
      <w:r w:rsidRPr="00254146">
        <w:rPr>
          <w:rFonts w:ascii="Century Gothic" w:hAnsi="Century Gothic" w:cs="Arial"/>
        </w:rPr>
        <w:t xml:space="preserve">opportunities to mitigate the </w:t>
      </w:r>
      <w:r w:rsidR="001A359B" w:rsidRPr="00254146">
        <w:rPr>
          <w:rFonts w:ascii="Century Gothic" w:hAnsi="Century Gothic" w:cs="Arial"/>
        </w:rPr>
        <w:t xml:space="preserve">impact of COVID-19 and build momentum for recovery, particularly in the medium </w:t>
      </w:r>
      <w:r w:rsidR="00366EF7">
        <w:rPr>
          <w:rFonts w:ascii="Century Gothic" w:hAnsi="Century Gothic" w:cs="Arial"/>
        </w:rPr>
        <w:t>and longer-</w:t>
      </w:r>
      <w:r w:rsidR="001A359B" w:rsidRPr="00254146">
        <w:rPr>
          <w:rFonts w:ascii="Century Gothic" w:hAnsi="Century Gothic" w:cs="Arial"/>
        </w:rPr>
        <w:t xml:space="preserve">term. </w:t>
      </w:r>
    </w:p>
    <w:p w:rsidR="0070671F" w:rsidRPr="00254146" w:rsidRDefault="0070671F" w:rsidP="00DA6CF3">
      <w:pPr>
        <w:autoSpaceDE w:val="0"/>
        <w:autoSpaceDN w:val="0"/>
        <w:adjustRightInd w:val="0"/>
        <w:spacing w:before="120" w:after="0" w:line="240" w:lineRule="auto"/>
        <w:ind w:left="1440" w:hanging="1440"/>
        <w:rPr>
          <w:rStyle w:val="Heading3Char"/>
          <w:rFonts w:ascii="Century Gothic" w:eastAsiaTheme="minorHAnsi" w:hAnsi="Century Gothic" w:cstheme="majorHAnsi"/>
          <w:color w:val="auto"/>
          <w:sz w:val="22"/>
          <w:szCs w:val="22"/>
        </w:rPr>
      </w:pPr>
      <w:r w:rsidRPr="00254146">
        <w:rPr>
          <w:rFonts w:ascii="Century Gothic" w:hAnsi="Century Gothic" w:cstheme="majorHAnsi"/>
          <w:b/>
        </w:rPr>
        <w:tab/>
      </w:r>
      <w:r w:rsidR="00366EF7">
        <w:rPr>
          <w:rFonts w:ascii="Century Gothic" w:hAnsi="Century Gothic" w:cstheme="majorHAnsi"/>
        </w:rPr>
        <w:t>We</w:t>
      </w:r>
      <w:r w:rsidRPr="00254146">
        <w:rPr>
          <w:rFonts w:ascii="Century Gothic" w:hAnsi="Century Gothic" w:cstheme="majorHAnsi"/>
        </w:rPr>
        <w:t xml:space="preserve"> ha</w:t>
      </w:r>
      <w:r w:rsidR="00366EF7">
        <w:rPr>
          <w:rFonts w:ascii="Century Gothic" w:hAnsi="Century Gothic" w:cstheme="majorHAnsi"/>
        </w:rPr>
        <w:t>ve</w:t>
      </w:r>
      <w:r w:rsidRPr="00254146">
        <w:rPr>
          <w:rFonts w:ascii="Century Gothic" w:hAnsi="Century Gothic" w:cstheme="majorHAnsi"/>
        </w:rPr>
        <w:t xml:space="preserve"> a strong desire to develop methods to enable cross-sector engagement and collaborative thin</w:t>
      </w:r>
      <w:r w:rsidR="0019385E" w:rsidRPr="00254146">
        <w:rPr>
          <w:rFonts w:ascii="Century Gothic" w:hAnsi="Century Gothic" w:cstheme="majorHAnsi"/>
        </w:rPr>
        <w:t xml:space="preserve">king on mitigation strategies - the magnitude of the challenges and the opportunities facing Tasmania warrant it.  </w:t>
      </w:r>
      <w:r w:rsidR="00F87B75" w:rsidRPr="00254146">
        <w:rPr>
          <w:rFonts w:ascii="Century Gothic" w:hAnsi="Century Gothic" w:cstheme="majorHAnsi"/>
        </w:rPr>
        <w:t>A long-list of proposals for Government spending would be inconsistent with the financial impact</w:t>
      </w:r>
      <w:r w:rsidR="00E37048">
        <w:rPr>
          <w:rFonts w:ascii="Century Gothic" w:hAnsi="Century Gothic" w:cstheme="majorHAnsi"/>
        </w:rPr>
        <w:t>s of COVID-19 on the Government.</w:t>
      </w:r>
      <w:r w:rsidR="00F87B75" w:rsidRPr="00254146">
        <w:rPr>
          <w:rFonts w:ascii="Century Gothic" w:hAnsi="Century Gothic" w:cstheme="majorHAnsi"/>
        </w:rPr>
        <w:t xml:space="preserve"> </w:t>
      </w:r>
      <w:r w:rsidR="00E37048">
        <w:rPr>
          <w:rFonts w:ascii="Century Gothic" w:hAnsi="Century Gothic" w:cstheme="majorHAnsi"/>
        </w:rPr>
        <w:t>I</w:t>
      </w:r>
      <w:r w:rsidR="00F87B75" w:rsidRPr="00254146">
        <w:rPr>
          <w:rFonts w:ascii="Century Gothic" w:hAnsi="Century Gothic" w:cstheme="majorHAnsi"/>
        </w:rPr>
        <w:t xml:space="preserve">nnovative and connected responses across business, the community and government will be required. </w:t>
      </w:r>
    </w:p>
    <w:p w:rsidR="0070671F" w:rsidRDefault="0070671F" w:rsidP="0070671F">
      <w:pPr>
        <w:rPr>
          <w:rStyle w:val="Heading3Char"/>
          <w:rFonts w:ascii="Century Gothic" w:hAnsi="Century Gothic"/>
          <w:b/>
        </w:rPr>
      </w:pPr>
    </w:p>
    <w:p w:rsidR="00B578BF" w:rsidRPr="00FE3098" w:rsidRDefault="00D12CFE" w:rsidP="00804CF3">
      <w:pPr>
        <w:pStyle w:val="Heading1"/>
        <w:numPr>
          <w:ilvl w:val="0"/>
          <w:numId w:val="6"/>
        </w:numPr>
        <w:rPr>
          <w:rFonts w:ascii="Century Gothic" w:hAnsi="Century Gothic"/>
        </w:rPr>
      </w:pPr>
      <w:r w:rsidRPr="00FE3098">
        <w:rPr>
          <w:rFonts w:ascii="Century Gothic" w:hAnsi="Century Gothic"/>
        </w:rPr>
        <w:t>How We Will C</w:t>
      </w:r>
      <w:r w:rsidR="00B578BF" w:rsidRPr="00FE3098">
        <w:rPr>
          <w:rFonts w:ascii="Century Gothic" w:hAnsi="Century Gothic"/>
        </w:rPr>
        <w:t>onsult</w:t>
      </w:r>
    </w:p>
    <w:p w:rsidR="00011F69" w:rsidRDefault="00011F69" w:rsidP="00794DD4">
      <w:pPr>
        <w:rPr>
          <w:rFonts w:ascii="Century Gothic" w:hAnsi="Century Gothic" w:cs="Arial"/>
          <w:color w:val="000000"/>
        </w:rPr>
      </w:pPr>
      <w:r>
        <w:rPr>
          <w:rFonts w:ascii="Century Gothic" w:hAnsi="Century Gothic" w:cs="Arial"/>
          <w:color w:val="000000"/>
        </w:rPr>
        <w:t>Our first report (and the supporting information documents) is key in framing our engagement with Tasmanians because it:</w:t>
      </w:r>
    </w:p>
    <w:p w:rsidR="00011F69" w:rsidRPr="00011F69" w:rsidRDefault="00011F69" w:rsidP="00011F69">
      <w:pPr>
        <w:pStyle w:val="ListParagraph"/>
        <w:numPr>
          <w:ilvl w:val="0"/>
          <w:numId w:val="9"/>
        </w:numPr>
        <w:rPr>
          <w:rFonts w:ascii="Century Gothic" w:hAnsi="Century Gothic" w:cs="Arial"/>
          <w:color w:val="000000"/>
        </w:rPr>
      </w:pPr>
      <w:r w:rsidRPr="00011F69">
        <w:rPr>
          <w:rFonts w:ascii="Century Gothic" w:hAnsi="Century Gothic" w:cs="Arial"/>
          <w:color w:val="000000"/>
        </w:rPr>
        <w:t>sets out what we have learned in our first phase - how COVID-19 has impacted the economy, people and places;</w:t>
      </w:r>
    </w:p>
    <w:p w:rsidR="00011F69" w:rsidRPr="00011F69" w:rsidRDefault="00011F69" w:rsidP="00011F69">
      <w:pPr>
        <w:pStyle w:val="ListParagraph"/>
        <w:numPr>
          <w:ilvl w:val="0"/>
          <w:numId w:val="9"/>
        </w:numPr>
        <w:rPr>
          <w:rFonts w:ascii="Century Gothic" w:hAnsi="Century Gothic" w:cs="Arial"/>
          <w:color w:val="000000"/>
        </w:rPr>
      </w:pPr>
      <w:r w:rsidRPr="00011F69">
        <w:rPr>
          <w:rFonts w:ascii="Century Gothic" w:hAnsi="Century Gothic" w:cs="Arial"/>
          <w:color w:val="000000"/>
        </w:rPr>
        <w:t>establishes our conceptual framework for how we think recovery should be approached by establishing a set of strategic priorities to frame the recovery journey; and</w:t>
      </w:r>
    </w:p>
    <w:p w:rsidR="00011F69" w:rsidRPr="00011F69" w:rsidRDefault="00011F69" w:rsidP="00011F69">
      <w:pPr>
        <w:pStyle w:val="ListParagraph"/>
        <w:numPr>
          <w:ilvl w:val="0"/>
          <w:numId w:val="9"/>
        </w:numPr>
        <w:rPr>
          <w:rFonts w:ascii="Century Gothic" w:hAnsi="Century Gothic" w:cs="Arial"/>
          <w:color w:val="000000"/>
        </w:rPr>
      </w:pPr>
      <w:proofErr w:type="gramStart"/>
      <w:r w:rsidRPr="00011F69">
        <w:rPr>
          <w:rFonts w:ascii="Century Gothic" w:hAnsi="Century Gothic" w:cs="Arial"/>
          <w:color w:val="000000"/>
        </w:rPr>
        <w:t>conta</w:t>
      </w:r>
      <w:bookmarkStart w:id="0" w:name="_GoBack"/>
      <w:bookmarkEnd w:id="0"/>
      <w:r w:rsidRPr="00011F69">
        <w:rPr>
          <w:rFonts w:ascii="Century Gothic" w:hAnsi="Century Gothic" w:cs="Arial"/>
          <w:color w:val="000000"/>
        </w:rPr>
        <w:t>ins</w:t>
      </w:r>
      <w:proofErr w:type="gramEnd"/>
      <w:r w:rsidRPr="00011F69">
        <w:rPr>
          <w:rFonts w:ascii="Century Gothic" w:hAnsi="Century Gothic" w:cs="Arial"/>
          <w:color w:val="000000"/>
        </w:rPr>
        <w:t xml:space="preserve"> a package of immediate actions we believe are necessary to commence the recovery journey.</w:t>
      </w:r>
    </w:p>
    <w:p w:rsidR="00FA6526" w:rsidRPr="00254146" w:rsidRDefault="00011F69" w:rsidP="00794DD4">
      <w:pPr>
        <w:rPr>
          <w:rFonts w:ascii="Century Gothic" w:hAnsi="Century Gothic" w:cs="Arial"/>
          <w:color w:val="000000"/>
        </w:rPr>
      </w:pPr>
      <w:r>
        <w:rPr>
          <w:rFonts w:ascii="Century Gothic" w:hAnsi="Century Gothic" w:cs="Arial"/>
          <w:color w:val="000000"/>
        </w:rPr>
        <w:t>During Phase Two consultation, w</w:t>
      </w:r>
      <w:r w:rsidR="00794DD4" w:rsidRPr="00254146">
        <w:rPr>
          <w:rFonts w:ascii="Century Gothic" w:hAnsi="Century Gothic" w:cs="Arial"/>
          <w:color w:val="000000"/>
        </w:rPr>
        <w:t xml:space="preserve">e will be inviting input on </w:t>
      </w:r>
      <w:r w:rsidR="004D3B26" w:rsidRPr="00254146">
        <w:rPr>
          <w:rFonts w:ascii="Century Gothic" w:hAnsi="Century Gothic" w:cs="Arial"/>
          <w:color w:val="000000"/>
        </w:rPr>
        <w:t>medium and long-term</w:t>
      </w:r>
      <w:r w:rsidR="00794DD4" w:rsidRPr="00254146">
        <w:rPr>
          <w:rFonts w:ascii="Century Gothic" w:hAnsi="Century Gothic" w:cs="Arial"/>
          <w:color w:val="000000"/>
        </w:rPr>
        <w:t xml:space="preserve"> solutions</w:t>
      </w:r>
      <w:r w:rsidR="00F1149B" w:rsidRPr="00254146">
        <w:rPr>
          <w:rFonts w:ascii="Century Gothic" w:hAnsi="Century Gothic" w:cs="Arial"/>
          <w:color w:val="000000"/>
        </w:rPr>
        <w:t xml:space="preserve"> to </w:t>
      </w:r>
      <w:r>
        <w:rPr>
          <w:rFonts w:ascii="Century Gothic" w:hAnsi="Century Gothic" w:cs="Arial"/>
          <w:color w:val="000000"/>
        </w:rPr>
        <w:t>drive recovery</w:t>
      </w:r>
      <w:r w:rsidR="00794DD4" w:rsidRPr="00254146">
        <w:rPr>
          <w:rFonts w:ascii="Century Gothic" w:hAnsi="Century Gothic" w:cs="Arial"/>
          <w:color w:val="000000"/>
        </w:rPr>
        <w:t xml:space="preserve">. </w:t>
      </w:r>
      <w:r w:rsidR="008A5B5A" w:rsidRPr="00254146">
        <w:rPr>
          <w:rFonts w:ascii="Century Gothic" w:hAnsi="Century Gothic" w:cs="Arial"/>
          <w:color w:val="000000"/>
        </w:rPr>
        <w:t xml:space="preserve">It will be important that </w:t>
      </w:r>
      <w:r w:rsidR="00FA6526" w:rsidRPr="00254146">
        <w:rPr>
          <w:rFonts w:ascii="Century Gothic" w:hAnsi="Century Gothic" w:cs="Arial"/>
          <w:color w:val="000000"/>
        </w:rPr>
        <w:t xml:space="preserve">all Tasmanians have the opportunity to be </w:t>
      </w:r>
      <w:r w:rsidR="00794DD4" w:rsidRPr="00254146">
        <w:rPr>
          <w:rFonts w:ascii="Century Gothic" w:hAnsi="Century Gothic" w:cs="Arial"/>
          <w:color w:val="000000"/>
        </w:rPr>
        <w:t>involve</w:t>
      </w:r>
      <w:r w:rsidR="00AF608B" w:rsidRPr="00254146">
        <w:rPr>
          <w:rFonts w:ascii="Century Gothic" w:hAnsi="Century Gothic" w:cs="Arial"/>
          <w:color w:val="000000"/>
        </w:rPr>
        <w:t>d</w:t>
      </w:r>
      <w:r w:rsidR="00794DD4" w:rsidRPr="00254146">
        <w:rPr>
          <w:rFonts w:ascii="Century Gothic" w:hAnsi="Century Gothic" w:cs="Arial"/>
          <w:color w:val="000000"/>
        </w:rPr>
        <w:t xml:space="preserve"> </w:t>
      </w:r>
      <w:r w:rsidR="00AF608B" w:rsidRPr="00254146">
        <w:rPr>
          <w:rFonts w:ascii="Century Gothic" w:hAnsi="Century Gothic" w:cs="Arial"/>
          <w:color w:val="000000"/>
        </w:rPr>
        <w:t>in</w:t>
      </w:r>
      <w:r w:rsidR="00794DD4" w:rsidRPr="00254146">
        <w:rPr>
          <w:rFonts w:ascii="Century Gothic" w:hAnsi="Century Gothic" w:cs="Arial"/>
          <w:color w:val="000000"/>
        </w:rPr>
        <w:t xml:space="preserve"> designing the recommendations </w:t>
      </w:r>
      <w:r w:rsidR="00AF608B" w:rsidRPr="00254146">
        <w:rPr>
          <w:rFonts w:ascii="Century Gothic" w:hAnsi="Century Gothic" w:cs="Arial"/>
          <w:color w:val="000000"/>
        </w:rPr>
        <w:t>on strategies and initiatives</w:t>
      </w:r>
      <w:r>
        <w:rPr>
          <w:rFonts w:ascii="Century Gothic" w:hAnsi="Century Gothic" w:cs="Arial"/>
          <w:color w:val="000000"/>
        </w:rPr>
        <w:t xml:space="preserve"> that will be included in our Final Report.</w:t>
      </w:r>
    </w:p>
    <w:p w:rsidR="00794DD4" w:rsidRPr="00254146" w:rsidRDefault="00E6282E" w:rsidP="00794DD4">
      <w:pPr>
        <w:rPr>
          <w:rFonts w:ascii="Century Gothic" w:hAnsi="Century Gothic" w:cs="Arial"/>
          <w:color w:val="000000"/>
        </w:rPr>
      </w:pPr>
      <w:r w:rsidRPr="00254146">
        <w:rPr>
          <w:rFonts w:ascii="Century Gothic" w:hAnsi="Century Gothic" w:cs="Arial"/>
          <w:color w:val="000000"/>
        </w:rPr>
        <w:t>We will us</w:t>
      </w:r>
      <w:r w:rsidR="004D3B26" w:rsidRPr="00254146">
        <w:rPr>
          <w:rFonts w:ascii="Century Gothic" w:hAnsi="Century Gothic" w:cs="Arial"/>
          <w:color w:val="000000"/>
        </w:rPr>
        <w:t>e</w:t>
      </w:r>
      <w:r w:rsidRPr="00254146">
        <w:rPr>
          <w:rFonts w:ascii="Century Gothic" w:hAnsi="Century Gothic" w:cs="Arial"/>
          <w:color w:val="000000"/>
        </w:rPr>
        <w:t xml:space="preserve"> a range of communication tools, which are set out below.  </w:t>
      </w:r>
    </w:p>
    <w:p w:rsidR="00B578BF" w:rsidRPr="00FE3098" w:rsidRDefault="00F26EA5" w:rsidP="00804CF3">
      <w:pPr>
        <w:pStyle w:val="Heading2"/>
        <w:rPr>
          <w:rFonts w:ascii="Century Gothic" w:hAnsi="Century Gothic"/>
        </w:rPr>
      </w:pPr>
      <w:r w:rsidRPr="00FE3098">
        <w:rPr>
          <w:rFonts w:ascii="Century Gothic" w:hAnsi="Century Gothic"/>
        </w:rPr>
        <w:t>Community C</w:t>
      </w:r>
      <w:r w:rsidR="00A51093" w:rsidRPr="00FE3098">
        <w:rPr>
          <w:rFonts w:ascii="Century Gothic" w:hAnsi="Century Gothic"/>
        </w:rPr>
        <w:t xml:space="preserve">onsultation </w:t>
      </w:r>
    </w:p>
    <w:p w:rsidR="00B578BF" w:rsidRPr="00254146" w:rsidRDefault="00704208" w:rsidP="00B578BF">
      <w:pPr>
        <w:autoSpaceDE w:val="0"/>
        <w:autoSpaceDN w:val="0"/>
        <w:adjustRightInd w:val="0"/>
        <w:spacing w:after="0" w:line="240" w:lineRule="auto"/>
        <w:rPr>
          <w:rFonts w:ascii="Century Gothic" w:hAnsi="Century Gothic" w:cs="Arial"/>
          <w:color w:val="000000"/>
        </w:rPr>
      </w:pPr>
      <w:r w:rsidRPr="00254146">
        <w:rPr>
          <w:rFonts w:ascii="Century Gothic" w:hAnsi="Century Gothic" w:cs="Arial"/>
          <w:color w:val="000000"/>
        </w:rPr>
        <w:t>Following the</w:t>
      </w:r>
      <w:r w:rsidR="00511B94" w:rsidRPr="00254146">
        <w:rPr>
          <w:rFonts w:ascii="Century Gothic" w:hAnsi="Century Gothic" w:cs="Arial"/>
          <w:color w:val="000000"/>
        </w:rPr>
        <w:t xml:space="preserve"> </w:t>
      </w:r>
      <w:r w:rsidRPr="00254146">
        <w:rPr>
          <w:rFonts w:ascii="Century Gothic" w:hAnsi="Century Gothic" w:cs="Arial"/>
          <w:color w:val="000000"/>
        </w:rPr>
        <w:t xml:space="preserve">initial report, </w:t>
      </w:r>
      <w:r w:rsidR="00511B94" w:rsidRPr="00254146">
        <w:rPr>
          <w:rFonts w:ascii="Century Gothic" w:hAnsi="Century Gothic" w:cs="Arial"/>
          <w:color w:val="000000"/>
        </w:rPr>
        <w:t xml:space="preserve">we will invite </w:t>
      </w:r>
      <w:r w:rsidRPr="00254146">
        <w:rPr>
          <w:rFonts w:ascii="Century Gothic" w:hAnsi="Century Gothic" w:cs="Arial"/>
          <w:color w:val="000000"/>
        </w:rPr>
        <w:t>broad consultation</w:t>
      </w:r>
      <w:r w:rsidR="00011F69">
        <w:rPr>
          <w:rFonts w:ascii="Century Gothic" w:hAnsi="Century Gothic" w:cs="Arial"/>
          <w:color w:val="000000"/>
        </w:rPr>
        <w:t>,</w:t>
      </w:r>
      <w:r w:rsidR="00E6282E" w:rsidRPr="00254146">
        <w:rPr>
          <w:rFonts w:ascii="Century Gothic" w:hAnsi="Century Gothic" w:cs="Arial"/>
          <w:color w:val="000000"/>
        </w:rPr>
        <w:t xml:space="preserve"> asking </w:t>
      </w:r>
      <w:r w:rsidRPr="00254146">
        <w:rPr>
          <w:rFonts w:ascii="Century Gothic" w:hAnsi="Century Gothic" w:cs="Arial"/>
          <w:color w:val="000000"/>
        </w:rPr>
        <w:t xml:space="preserve">all interested parties and the community to </w:t>
      </w:r>
      <w:r w:rsidR="00011F69">
        <w:rPr>
          <w:rFonts w:ascii="Century Gothic" w:hAnsi="Century Gothic" w:cs="Arial"/>
          <w:color w:val="000000"/>
        </w:rPr>
        <w:t>provide us input</w:t>
      </w:r>
      <w:r w:rsidRPr="00254146">
        <w:rPr>
          <w:rFonts w:ascii="Century Gothic" w:hAnsi="Century Gothic" w:cs="Arial"/>
          <w:color w:val="000000"/>
        </w:rPr>
        <w:t>.</w:t>
      </w:r>
    </w:p>
    <w:p w:rsidR="00B578BF" w:rsidRPr="00254146" w:rsidRDefault="00B578BF" w:rsidP="00B578BF">
      <w:pPr>
        <w:autoSpaceDE w:val="0"/>
        <w:autoSpaceDN w:val="0"/>
        <w:adjustRightInd w:val="0"/>
        <w:spacing w:after="0" w:line="240" w:lineRule="auto"/>
        <w:rPr>
          <w:rFonts w:ascii="Century Gothic" w:hAnsi="Century Gothic" w:cs="Arial"/>
          <w:color w:val="000000"/>
        </w:rPr>
      </w:pPr>
    </w:p>
    <w:p w:rsidR="00B578BF" w:rsidRPr="00254146" w:rsidRDefault="00011F69" w:rsidP="00B578BF">
      <w:p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Once we have produced our guidance material (</w:t>
      </w:r>
      <w:proofErr w:type="spellStart"/>
      <w:r>
        <w:rPr>
          <w:rFonts w:ascii="Century Gothic" w:hAnsi="Century Gothic" w:cs="Arial"/>
          <w:color w:val="000000"/>
        </w:rPr>
        <w:t>eg</w:t>
      </w:r>
      <w:proofErr w:type="spellEnd"/>
      <w:r>
        <w:rPr>
          <w:rFonts w:ascii="Century Gothic" w:hAnsi="Century Gothic" w:cs="Arial"/>
          <w:color w:val="000000"/>
        </w:rPr>
        <w:t>. Issues Papers), w</w:t>
      </w:r>
      <w:r w:rsidR="00E6282E" w:rsidRPr="00254146">
        <w:rPr>
          <w:rFonts w:ascii="Century Gothic" w:hAnsi="Century Gothic" w:cs="Arial"/>
          <w:color w:val="000000"/>
        </w:rPr>
        <w:t xml:space="preserve">e will </w:t>
      </w:r>
      <w:r w:rsidR="004D3B26" w:rsidRPr="00254146">
        <w:rPr>
          <w:rFonts w:ascii="Century Gothic" w:hAnsi="Century Gothic" w:cs="Arial"/>
          <w:color w:val="000000"/>
        </w:rPr>
        <w:t>invite submissions through the</w:t>
      </w:r>
      <w:r w:rsidR="00E6282E" w:rsidRPr="00254146">
        <w:rPr>
          <w:rFonts w:ascii="Century Gothic" w:hAnsi="Century Gothic" w:cs="Arial"/>
          <w:color w:val="000000"/>
        </w:rPr>
        <w:t xml:space="preserve"> t</w:t>
      </w:r>
      <w:r w:rsidR="000C1E38">
        <w:rPr>
          <w:rFonts w:ascii="Century Gothic" w:hAnsi="Century Gothic" w:cs="Arial"/>
          <w:color w:val="000000"/>
        </w:rPr>
        <w:t xml:space="preserve">raditional print and news media. </w:t>
      </w:r>
      <w:r w:rsidR="00E6282E" w:rsidRPr="00254146">
        <w:rPr>
          <w:rFonts w:ascii="Century Gothic" w:hAnsi="Century Gothic" w:cs="Arial"/>
          <w:color w:val="000000"/>
        </w:rPr>
        <w:t xml:space="preserve">We will also publish all information available on our webpage at: </w:t>
      </w:r>
      <w:r w:rsidR="00804CF3" w:rsidRPr="00254146">
        <w:rPr>
          <w:rFonts w:ascii="Century Gothic" w:hAnsi="Century Gothic" w:cs="Arial"/>
          <w:color w:val="000000"/>
        </w:rPr>
        <w:t>www.pesrac.tas.gov.au</w:t>
      </w:r>
    </w:p>
    <w:p w:rsidR="00495E36" w:rsidRPr="00254146" w:rsidRDefault="00495E36" w:rsidP="00B578BF">
      <w:pPr>
        <w:autoSpaceDE w:val="0"/>
        <w:autoSpaceDN w:val="0"/>
        <w:adjustRightInd w:val="0"/>
        <w:spacing w:after="0" w:line="240" w:lineRule="auto"/>
        <w:rPr>
          <w:rFonts w:ascii="Century Gothic" w:hAnsi="Century Gothic" w:cs="Arial"/>
          <w:color w:val="000000"/>
        </w:rPr>
      </w:pPr>
    </w:p>
    <w:p w:rsidR="00B578BF" w:rsidRPr="00254146" w:rsidRDefault="00E6282E" w:rsidP="00704208">
      <w:pPr>
        <w:autoSpaceDE w:val="0"/>
        <w:autoSpaceDN w:val="0"/>
        <w:adjustRightInd w:val="0"/>
        <w:spacing w:after="0" w:line="240" w:lineRule="auto"/>
        <w:rPr>
          <w:rFonts w:ascii="Century Gothic" w:hAnsi="Century Gothic" w:cs="Arial"/>
          <w:color w:val="000000"/>
        </w:rPr>
      </w:pPr>
      <w:r w:rsidRPr="00254146">
        <w:rPr>
          <w:rFonts w:ascii="Century Gothic" w:hAnsi="Century Gothic" w:cs="Arial"/>
          <w:color w:val="000000"/>
        </w:rPr>
        <w:t xml:space="preserve">Where material is available online, such as surveys or Factsheets, we will also </w:t>
      </w:r>
      <w:r w:rsidR="00FA6526" w:rsidRPr="00254146">
        <w:rPr>
          <w:rFonts w:ascii="Century Gothic" w:hAnsi="Century Gothic" w:cs="Arial"/>
          <w:color w:val="000000"/>
        </w:rPr>
        <w:t xml:space="preserve">look to provide access </w:t>
      </w:r>
      <w:r w:rsidRPr="00254146">
        <w:rPr>
          <w:rFonts w:ascii="Century Gothic" w:hAnsi="Century Gothic" w:cs="Arial"/>
          <w:color w:val="000000"/>
        </w:rPr>
        <w:t>for</w:t>
      </w:r>
      <w:r w:rsidR="00704208" w:rsidRPr="00254146">
        <w:rPr>
          <w:rFonts w:ascii="Century Gothic" w:hAnsi="Century Gothic" w:cs="Arial"/>
          <w:color w:val="000000"/>
        </w:rPr>
        <w:t xml:space="preserve"> members of the public </w:t>
      </w:r>
      <w:r w:rsidRPr="00254146">
        <w:rPr>
          <w:rFonts w:ascii="Century Gothic" w:hAnsi="Century Gothic" w:cs="Arial"/>
          <w:color w:val="000000"/>
        </w:rPr>
        <w:t xml:space="preserve">without online </w:t>
      </w:r>
      <w:r w:rsidR="00704208" w:rsidRPr="00254146">
        <w:rPr>
          <w:rFonts w:ascii="Century Gothic" w:hAnsi="Century Gothic" w:cs="Arial"/>
          <w:color w:val="000000"/>
        </w:rPr>
        <w:t xml:space="preserve">access. </w:t>
      </w:r>
    </w:p>
    <w:p w:rsidR="00495E36" w:rsidRPr="00FE3098" w:rsidRDefault="00495E36" w:rsidP="00B578BF">
      <w:pPr>
        <w:autoSpaceDE w:val="0"/>
        <w:autoSpaceDN w:val="0"/>
        <w:adjustRightInd w:val="0"/>
        <w:spacing w:after="0" w:line="240" w:lineRule="auto"/>
        <w:rPr>
          <w:rFonts w:ascii="Century Gothic" w:hAnsi="Century Gothic" w:cs="Arial"/>
          <w:color w:val="000000"/>
          <w:sz w:val="24"/>
          <w:szCs w:val="24"/>
        </w:rPr>
      </w:pPr>
    </w:p>
    <w:p w:rsidR="00B578BF" w:rsidRPr="00FE3098" w:rsidRDefault="00495E36" w:rsidP="00B578BF">
      <w:pPr>
        <w:autoSpaceDE w:val="0"/>
        <w:autoSpaceDN w:val="0"/>
        <w:adjustRightInd w:val="0"/>
        <w:spacing w:after="0" w:line="240" w:lineRule="auto"/>
        <w:rPr>
          <w:rFonts w:ascii="Century Gothic" w:hAnsi="Century Gothic" w:cs="Arial"/>
          <w:i/>
          <w:color w:val="000000"/>
          <w:sz w:val="24"/>
          <w:szCs w:val="24"/>
        </w:rPr>
      </w:pPr>
      <w:r w:rsidRPr="00FE3098">
        <w:rPr>
          <w:rFonts w:ascii="Century Gothic" w:hAnsi="Century Gothic" w:cs="Arial"/>
          <w:i/>
          <w:color w:val="000000"/>
          <w:sz w:val="24"/>
          <w:szCs w:val="24"/>
        </w:rPr>
        <w:t>Media Release</w:t>
      </w:r>
    </w:p>
    <w:p w:rsidR="00B578BF" w:rsidRPr="00254146" w:rsidRDefault="0033774E" w:rsidP="0033774E">
      <w:pPr>
        <w:autoSpaceDE w:val="0"/>
        <w:autoSpaceDN w:val="0"/>
        <w:adjustRightInd w:val="0"/>
        <w:spacing w:after="0" w:line="240" w:lineRule="auto"/>
        <w:rPr>
          <w:rFonts w:ascii="Century Gothic" w:hAnsi="Century Gothic" w:cs="Arial"/>
          <w:color w:val="000000"/>
        </w:rPr>
      </w:pPr>
      <w:r w:rsidRPr="00254146">
        <w:rPr>
          <w:rFonts w:ascii="Century Gothic" w:hAnsi="Century Gothic" w:cs="Arial"/>
          <w:color w:val="000000"/>
        </w:rPr>
        <w:t>A</w:t>
      </w:r>
      <w:r w:rsidR="00B578BF" w:rsidRPr="00254146">
        <w:rPr>
          <w:rFonts w:ascii="Century Gothic" w:hAnsi="Century Gothic" w:cs="Arial"/>
          <w:color w:val="000000"/>
        </w:rPr>
        <w:t xml:space="preserve"> </w:t>
      </w:r>
      <w:r w:rsidR="00D12CFE" w:rsidRPr="00254146">
        <w:rPr>
          <w:rFonts w:ascii="Century Gothic" w:hAnsi="Century Gothic" w:cs="Arial"/>
          <w:color w:val="000000"/>
        </w:rPr>
        <w:t xml:space="preserve">media </w:t>
      </w:r>
      <w:r w:rsidRPr="00254146">
        <w:rPr>
          <w:rFonts w:ascii="Century Gothic" w:hAnsi="Century Gothic" w:cs="Arial"/>
          <w:color w:val="000000"/>
        </w:rPr>
        <w:t>statement will be released at each relevant Stage that invites submissions. Media channels will also be used to provide general information and updates on the Council’s work.</w:t>
      </w:r>
    </w:p>
    <w:p w:rsidR="00704208" w:rsidRPr="00FE3098" w:rsidRDefault="00704208" w:rsidP="00B578BF">
      <w:pPr>
        <w:autoSpaceDE w:val="0"/>
        <w:autoSpaceDN w:val="0"/>
        <w:adjustRightInd w:val="0"/>
        <w:spacing w:after="0" w:line="240" w:lineRule="auto"/>
        <w:rPr>
          <w:rFonts w:ascii="Century Gothic" w:hAnsi="Century Gothic" w:cs="Arial"/>
          <w:color w:val="000000"/>
          <w:sz w:val="24"/>
          <w:szCs w:val="24"/>
        </w:rPr>
      </w:pPr>
    </w:p>
    <w:p w:rsidR="00704208" w:rsidRPr="00FE3098" w:rsidRDefault="00704208" w:rsidP="00704208">
      <w:pPr>
        <w:autoSpaceDE w:val="0"/>
        <w:autoSpaceDN w:val="0"/>
        <w:adjustRightInd w:val="0"/>
        <w:spacing w:after="0" w:line="240" w:lineRule="auto"/>
        <w:rPr>
          <w:rFonts w:ascii="Century Gothic" w:hAnsi="Century Gothic" w:cs="Arial"/>
          <w:i/>
          <w:color w:val="000000"/>
          <w:sz w:val="24"/>
          <w:szCs w:val="24"/>
        </w:rPr>
      </w:pPr>
      <w:r w:rsidRPr="00FE3098">
        <w:rPr>
          <w:rFonts w:ascii="Century Gothic" w:hAnsi="Century Gothic" w:cs="Arial"/>
          <w:i/>
          <w:color w:val="000000"/>
          <w:sz w:val="24"/>
          <w:szCs w:val="24"/>
        </w:rPr>
        <w:t>Survey and feedback forms</w:t>
      </w:r>
    </w:p>
    <w:p w:rsidR="00704208" w:rsidRPr="00254146" w:rsidRDefault="00FA6526" w:rsidP="00704208">
      <w:pPr>
        <w:autoSpaceDE w:val="0"/>
        <w:autoSpaceDN w:val="0"/>
        <w:adjustRightInd w:val="0"/>
        <w:spacing w:after="0" w:line="240" w:lineRule="auto"/>
        <w:rPr>
          <w:rFonts w:ascii="Century Gothic" w:hAnsi="Century Gothic" w:cs="Arial"/>
          <w:color w:val="000000"/>
        </w:rPr>
      </w:pPr>
      <w:r w:rsidRPr="00254146">
        <w:rPr>
          <w:rFonts w:ascii="Century Gothic" w:hAnsi="Century Gothic" w:cs="Arial"/>
          <w:color w:val="000000"/>
        </w:rPr>
        <w:t>Where appropriate, s</w:t>
      </w:r>
      <w:r w:rsidR="00704208" w:rsidRPr="00254146">
        <w:rPr>
          <w:rFonts w:ascii="Century Gothic" w:hAnsi="Century Gothic" w:cs="Arial"/>
          <w:color w:val="000000"/>
        </w:rPr>
        <w:t xml:space="preserve">hort surveys with targeted questions </w:t>
      </w:r>
      <w:r w:rsidRPr="00254146">
        <w:rPr>
          <w:rFonts w:ascii="Century Gothic" w:hAnsi="Century Gothic" w:cs="Arial"/>
          <w:color w:val="000000"/>
        </w:rPr>
        <w:t xml:space="preserve">could be deployed </w:t>
      </w:r>
      <w:r w:rsidR="00704208" w:rsidRPr="00254146">
        <w:rPr>
          <w:rFonts w:ascii="Century Gothic" w:hAnsi="Century Gothic" w:cs="Arial"/>
          <w:color w:val="000000"/>
        </w:rPr>
        <w:t>for easy submissions to be made to the Council.  Feedback forms will also provide an opportunity for further comment not related to specific questions.</w:t>
      </w:r>
    </w:p>
    <w:p w:rsidR="00DA6CF3" w:rsidRPr="00FE3098" w:rsidRDefault="00DA6CF3" w:rsidP="00704208">
      <w:pPr>
        <w:autoSpaceDE w:val="0"/>
        <w:autoSpaceDN w:val="0"/>
        <w:adjustRightInd w:val="0"/>
        <w:spacing w:after="0" w:line="240" w:lineRule="auto"/>
        <w:rPr>
          <w:rFonts w:ascii="Century Gothic" w:hAnsi="Century Gothic" w:cs="Arial"/>
          <w:color w:val="000000"/>
          <w:sz w:val="24"/>
          <w:szCs w:val="24"/>
        </w:rPr>
      </w:pPr>
    </w:p>
    <w:p w:rsidR="00704208" w:rsidRPr="00FE3098" w:rsidRDefault="00704208" w:rsidP="00704208">
      <w:pPr>
        <w:autoSpaceDE w:val="0"/>
        <w:autoSpaceDN w:val="0"/>
        <w:adjustRightInd w:val="0"/>
        <w:spacing w:after="0" w:line="240" w:lineRule="auto"/>
        <w:rPr>
          <w:rFonts w:ascii="Century Gothic" w:hAnsi="Century Gothic" w:cs="Arial"/>
          <w:i/>
          <w:color w:val="000000"/>
          <w:sz w:val="24"/>
          <w:szCs w:val="24"/>
        </w:rPr>
      </w:pPr>
      <w:r w:rsidRPr="00FE3098">
        <w:rPr>
          <w:rFonts w:ascii="Century Gothic" w:hAnsi="Century Gothic" w:cs="Arial"/>
          <w:i/>
          <w:color w:val="000000"/>
          <w:sz w:val="24"/>
          <w:szCs w:val="24"/>
        </w:rPr>
        <w:t>Traditional submissions</w:t>
      </w:r>
    </w:p>
    <w:p w:rsidR="00704208" w:rsidRPr="00254146" w:rsidRDefault="00704208" w:rsidP="00704208">
      <w:pPr>
        <w:autoSpaceDE w:val="0"/>
        <w:autoSpaceDN w:val="0"/>
        <w:adjustRightInd w:val="0"/>
        <w:spacing w:after="0" w:line="240" w:lineRule="auto"/>
        <w:rPr>
          <w:rFonts w:ascii="Century Gothic" w:hAnsi="Century Gothic" w:cs="Arial"/>
          <w:color w:val="000000"/>
        </w:rPr>
      </w:pPr>
      <w:r w:rsidRPr="00254146">
        <w:rPr>
          <w:rFonts w:ascii="Century Gothic" w:hAnsi="Century Gothic" w:cs="Arial"/>
          <w:color w:val="000000"/>
        </w:rPr>
        <w:t xml:space="preserve">For those wanting to provide further or different information than the survey or feedback forms provide for, traditional written submissions </w:t>
      </w:r>
      <w:r w:rsidR="00FA6526" w:rsidRPr="00254146">
        <w:rPr>
          <w:rFonts w:ascii="Century Gothic" w:hAnsi="Century Gothic" w:cs="Arial"/>
          <w:color w:val="000000"/>
        </w:rPr>
        <w:t xml:space="preserve">will be </w:t>
      </w:r>
      <w:r w:rsidR="0033774E" w:rsidRPr="00254146">
        <w:rPr>
          <w:rFonts w:ascii="Century Gothic" w:hAnsi="Century Gothic" w:cs="Arial"/>
          <w:color w:val="000000"/>
        </w:rPr>
        <w:t>invited</w:t>
      </w:r>
      <w:r w:rsidRPr="00254146">
        <w:rPr>
          <w:rFonts w:ascii="Century Gothic" w:hAnsi="Century Gothic" w:cs="Arial"/>
          <w:color w:val="000000"/>
        </w:rPr>
        <w:t xml:space="preserve">. This form may be more appropriate for organisations or representative groups who are providing submissions on behalf of a membership base. </w:t>
      </w:r>
    </w:p>
    <w:p w:rsidR="00495E36" w:rsidRPr="00FE3098" w:rsidRDefault="00495E36" w:rsidP="00B578BF">
      <w:pPr>
        <w:autoSpaceDE w:val="0"/>
        <w:autoSpaceDN w:val="0"/>
        <w:adjustRightInd w:val="0"/>
        <w:spacing w:after="0" w:line="240" w:lineRule="auto"/>
        <w:rPr>
          <w:rFonts w:ascii="Century Gothic" w:hAnsi="Century Gothic" w:cs="Arial"/>
          <w:color w:val="000000"/>
          <w:sz w:val="24"/>
          <w:szCs w:val="24"/>
        </w:rPr>
      </w:pPr>
    </w:p>
    <w:p w:rsidR="00C541B7" w:rsidRPr="00FE3098" w:rsidRDefault="00C541B7" w:rsidP="00B578BF">
      <w:pPr>
        <w:autoSpaceDE w:val="0"/>
        <w:autoSpaceDN w:val="0"/>
        <w:adjustRightInd w:val="0"/>
        <w:spacing w:after="0" w:line="240" w:lineRule="auto"/>
        <w:rPr>
          <w:rFonts w:ascii="Century Gothic" w:hAnsi="Century Gothic" w:cs="Arial"/>
          <w:color w:val="000000"/>
          <w:sz w:val="24"/>
          <w:szCs w:val="24"/>
        </w:rPr>
      </w:pPr>
    </w:p>
    <w:p w:rsidR="00B578BF" w:rsidRPr="00FE3098" w:rsidRDefault="00495E36" w:rsidP="00B578BF">
      <w:pPr>
        <w:autoSpaceDE w:val="0"/>
        <w:autoSpaceDN w:val="0"/>
        <w:adjustRightInd w:val="0"/>
        <w:spacing w:after="0" w:line="240" w:lineRule="auto"/>
        <w:rPr>
          <w:rFonts w:ascii="Century Gothic" w:hAnsi="Century Gothic" w:cs="Arial"/>
          <w:i/>
          <w:color w:val="000000"/>
          <w:sz w:val="24"/>
          <w:szCs w:val="24"/>
        </w:rPr>
      </w:pPr>
      <w:r w:rsidRPr="00FE3098">
        <w:rPr>
          <w:rFonts w:ascii="Century Gothic" w:hAnsi="Century Gothic" w:cs="Arial"/>
          <w:i/>
          <w:color w:val="000000"/>
          <w:sz w:val="24"/>
          <w:szCs w:val="24"/>
        </w:rPr>
        <w:t>PESRAC</w:t>
      </w:r>
      <w:r w:rsidR="00B578BF" w:rsidRPr="00FE3098">
        <w:rPr>
          <w:rFonts w:ascii="Century Gothic" w:hAnsi="Century Gothic" w:cs="Arial"/>
          <w:i/>
          <w:color w:val="000000"/>
          <w:sz w:val="24"/>
          <w:szCs w:val="24"/>
        </w:rPr>
        <w:t xml:space="preserve"> website</w:t>
      </w:r>
      <w:r w:rsidRPr="00FE3098">
        <w:rPr>
          <w:rFonts w:ascii="Century Gothic" w:hAnsi="Century Gothic" w:cs="Arial"/>
          <w:i/>
          <w:color w:val="000000"/>
          <w:sz w:val="24"/>
          <w:szCs w:val="24"/>
        </w:rPr>
        <w:t xml:space="preserve"> and contact information</w:t>
      </w:r>
    </w:p>
    <w:p w:rsidR="00B578BF" w:rsidRPr="00254146" w:rsidRDefault="0033774E" w:rsidP="00B578BF">
      <w:pPr>
        <w:autoSpaceDE w:val="0"/>
        <w:autoSpaceDN w:val="0"/>
        <w:adjustRightInd w:val="0"/>
        <w:spacing w:after="0" w:line="240" w:lineRule="auto"/>
        <w:rPr>
          <w:rFonts w:ascii="Century Gothic" w:hAnsi="Century Gothic" w:cs="Arial"/>
          <w:color w:val="000000"/>
        </w:rPr>
      </w:pPr>
      <w:r w:rsidRPr="00254146">
        <w:rPr>
          <w:rFonts w:ascii="Century Gothic" w:hAnsi="Century Gothic" w:cs="Arial"/>
          <w:color w:val="000000"/>
        </w:rPr>
        <w:t xml:space="preserve">Information about the Council can be found at the webpage below. All </w:t>
      </w:r>
      <w:r w:rsidR="00545CC3" w:rsidRPr="00254146">
        <w:rPr>
          <w:rFonts w:ascii="Century Gothic" w:hAnsi="Century Gothic" w:cs="Arial"/>
          <w:color w:val="000000"/>
        </w:rPr>
        <w:t xml:space="preserve">Consultation </w:t>
      </w:r>
      <w:r w:rsidRPr="00254146">
        <w:rPr>
          <w:rFonts w:ascii="Century Gothic" w:hAnsi="Century Gothic" w:cs="Arial"/>
          <w:color w:val="000000"/>
        </w:rPr>
        <w:t xml:space="preserve">Papers, released reports, published submissions and other information about the Council’s work </w:t>
      </w:r>
      <w:r w:rsidR="000C712F" w:rsidRPr="00254146">
        <w:rPr>
          <w:rFonts w:ascii="Century Gothic" w:hAnsi="Century Gothic" w:cs="Arial"/>
          <w:color w:val="000000"/>
        </w:rPr>
        <w:t xml:space="preserve">will be progressively added to </w:t>
      </w:r>
      <w:r w:rsidRPr="00254146">
        <w:rPr>
          <w:rFonts w:ascii="Century Gothic" w:hAnsi="Century Gothic" w:cs="Arial"/>
          <w:color w:val="000000"/>
        </w:rPr>
        <w:t xml:space="preserve">the webpage.  </w:t>
      </w:r>
    </w:p>
    <w:p w:rsidR="00704208" w:rsidRPr="00FE3098" w:rsidRDefault="00704208" w:rsidP="00B578BF">
      <w:pPr>
        <w:autoSpaceDE w:val="0"/>
        <w:autoSpaceDN w:val="0"/>
        <w:adjustRightInd w:val="0"/>
        <w:spacing w:after="0" w:line="240" w:lineRule="auto"/>
        <w:rPr>
          <w:rFonts w:ascii="Century Gothic" w:hAnsi="Century Gothic" w:cs="Arial"/>
          <w:color w:val="000000"/>
          <w:sz w:val="24"/>
          <w:szCs w:val="24"/>
        </w:rPr>
      </w:pPr>
    </w:p>
    <w:p w:rsidR="00704208" w:rsidRPr="00254146" w:rsidRDefault="00704208" w:rsidP="00B578BF">
      <w:pPr>
        <w:autoSpaceDE w:val="0"/>
        <w:autoSpaceDN w:val="0"/>
        <w:adjustRightInd w:val="0"/>
        <w:spacing w:after="0" w:line="240" w:lineRule="auto"/>
        <w:rPr>
          <w:rFonts w:ascii="Century Gothic" w:hAnsi="Century Gothic" w:cs="Arial"/>
          <w:color w:val="000000"/>
        </w:rPr>
      </w:pPr>
      <w:r w:rsidRPr="00254146">
        <w:rPr>
          <w:rFonts w:ascii="Century Gothic" w:hAnsi="Century Gothic" w:cs="Arial"/>
          <w:color w:val="000000"/>
        </w:rPr>
        <w:t xml:space="preserve">Secretariat contacts: </w:t>
      </w:r>
    </w:p>
    <w:p w:rsidR="00704208" w:rsidRPr="00254146" w:rsidRDefault="00704208" w:rsidP="00B578BF">
      <w:pPr>
        <w:autoSpaceDE w:val="0"/>
        <w:autoSpaceDN w:val="0"/>
        <w:adjustRightInd w:val="0"/>
        <w:spacing w:after="0" w:line="240" w:lineRule="auto"/>
        <w:rPr>
          <w:rFonts w:ascii="Century Gothic" w:hAnsi="Century Gothic" w:cs="Arial"/>
          <w:color w:val="000000"/>
        </w:rPr>
      </w:pPr>
      <w:r w:rsidRPr="00254146">
        <w:rPr>
          <w:rFonts w:ascii="Century Gothic" w:hAnsi="Century Gothic" w:cs="Arial"/>
          <w:color w:val="000000"/>
        </w:rPr>
        <w:tab/>
      </w:r>
      <w:r w:rsidRPr="00254146">
        <w:rPr>
          <w:rFonts w:ascii="Century Gothic" w:hAnsi="Century Gothic" w:cs="Arial"/>
          <w:color w:val="000000"/>
        </w:rPr>
        <w:tab/>
      </w:r>
      <w:r w:rsidRPr="00254146">
        <w:rPr>
          <w:rFonts w:ascii="Century Gothic" w:hAnsi="Century Gothic" w:cs="Arial"/>
          <w:color w:val="000000"/>
        </w:rPr>
        <w:tab/>
      </w:r>
    </w:p>
    <w:p w:rsidR="004329B6" w:rsidRDefault="00704208" w:rsidP="00704208">
      <w:pPr>
        <w:autoSpaceDE w:val="0"/>
        <w:autoSpaceDN w:val="0"/>
        <w:adjustRightInd w:val="0"/>
        <w:spacing w:after="0" w:line="240" w:lineRule="auto"/>
        <w:ind w:left="1440" w:firstLine="720"/>
        <w:rPr>
          <w:rFonts w:ascii="Century Gothic" w:hAnsi="Century Gothic" w:cs="Arial"/>
          <w:color w:val="000000"/>
        </w:rPr>
      </w:pPr>
      <w:r w:rsidRPr="00254146">
        <w:rPr>
          <w:rFonts w:ascii="Century Gothic" w:hAnsi="Century Gothic" w:cs="Arial"/>
          <w:color w:val="000000"/>
        </w:rPr>
        <w:t xml:space="preserve">E: </w:t>
      </w:r>
      <w:hyperlink r:id="rId8" w:history="1">
        <w:r w:rsidR="004329B6" w:rsidRPr="003C0F66">
          <w:rPr>
            <w:rStyle w:val="Hyperlink"/>
            <w:rFonts w:ascii="Century Gothic" w:hAnsi="Century Gothic" w:cs="Arial"/>
          </w:rPr>
          <w:t>secretariat.PESRAC@treasury.tas.gov.au</w:t>
        </w:r>
      </w:hyperlink>
    </w:p>
    <w:p w:rsidR="00704208" w:rsidRDefault="00704208" w:rsidP="00B578BF">
      <w:pPr>
        <w:autoSpaceDE w:val="0"/>
        <w:autoSpaceDN w:val="0"/>
        <w:adjustRightInd w:val="0"/>
        <w:spacing w:after="0" w:line="240" w:lineRule="auto"/>
        <w:rPr>
          <w:rFonts w:ascii="Century Gothic" w:hAnsi="Century Gothic" w:cs="Arial"/>
          <w:color w:val="000000"/>
        </w:rPr>
      </w:pPr>
      <w:r w:rsidRPr="00254146">
        <w:rPr>
          <w:rFonts w:ascii="Century Gothic" w:hAnsi="Century Gothic" w:cs="Arial"/>
          <w:color w:val="000000"/>
        </w:rPr>
        <w:tab/>
      </w:r>
      <w:r w:rsidRPr="00254146">
        <w:rPr>
          <w:rFonts w:ascii="Century Gothic" w:hAnsi="Century Gothic" w:cs="Arial"/>
          <w:color w:val="000000"/>
        </w:rPr>
        <w:tab/>
      </w:r>
      <w:r w:rsidRPr="00254146">
        <w:rPr>
          <w:rFonts w:ascii="Century Gothic" w:hAnsi="Century Gothic" w:cs="Arial"/>
          <w:color w:val="000000"/>
        </w:rPr>
        <w:tab/>
        <w:t xml:space="preserve">W: </w:t>
      </w:r>
      <w:hyperlink r:id="rId9" w:history="1">
        <w:r w:rsidR="004329B6" w:rsidRPr="003C0F66">
          <w:rPr>
            <w:rStyle w:val="Hyperlink"/>
            <w:rFonts w:ascii="Century Gothic" w:hAnsi="Century Gothic" w:cs="Arial"/>
          </w:rPr>
          <w:t>https://www.pesrac.tas.gov.au/home</w:t>
        </w:r>
      </w:hyperlink>
    </w:p>
    <w:p w:rsidR="00704208" w:rsidRPr="00FE3098" w:rsidRDefault="00704208" w:rsidP="00F409AC">
      <w:pPr>
        <w:autoSpaceDE w:val="0"/>
        <w:autoSpaceDN w:val="0"/>
        <w:adjustRightInd w:val="0"/>
        <w:spacing w:after="0" w:line="240" w:lineRule="auto"/>
        <w:rPr>
          <w:rFonts w:ascii="Century Gothic" w:hAnsi="Century Gothic" w:cs="Arial"/>
          <w:color w:val="000000"/>
          <w:sz w:val="24"/>
          <w:szCs w:val="24"/>
        </w:rPr>
      </w:pPr>
      <w:r w:rsidRPr="00FE3098">
        <w:rPr>
          <w:rFonts w:ascii="Century Gothic" w:hAnsi="Century Gothic" w:cs="Arial"/>
          <w:color w:val="000000"/>
          <w:sz w:val="24"/>
          <w:szCs w:val="24"/>
        </w:rPr>
        <w:tab/>
      </w:r>
      <w:r w:rsidRPr="00FE3098">
        <w:rPr>
          <w:rFonts w:ascii="Century Gothic" w:hAnsi="Century Gothic" w:cs="Arial"/>
          <w:color w:val="000000"/>
          <w:sz w:val="24"/>
          <w:szCs w:val="24"/>
        </w:rPr>
        <w:tab/>
      </w:r>
      <w:r w:rsidRPr="00FE3098">
        <w:rPr>
          <w:rFonts w:ascii="Century Gothic" w:hAnsi="Century Gothic" w:cs="Arial"/>
          <w:color w:val="000000"/>
          <w:sz w:val="24"/>
          <w:szCs w:val="24"/>
        </w:rPr>
        <w:tab/>
        <w:t xml:space="preserve"> </w:t>
      </w:r>
    </w:p>
    <w:p w:rsidR="00704208" w:rsidRPr="00FE3098" w:rsidRDefault="00704208" w:rsidP="00B578BF">
      <w:pPr>
        <w:autoSpaceDE w:val="0"/>
        <w:autoSpaceDN w:val="0"/>
        <w:adjustRightInd w:val="0"/>
        <w:spacing w:after="0" w:line="240" w:lineRule="auto"/>
        <w:rPr>
          <w:rFonts w:ascii="Century Gothic" w:hAnsi="Century Gothic" w:cs="Arial"/>
          <w:color w:val="000000"/>
          <w:sz w:val="24"/>
          <w:szCs w:val="24"/>
        </w:rPr>
      </w:pPr>
      <w:r w:rsidRPr="00FE3098">
        <w:rPr>
          <w:rFonts w:ascii="Century Gothic" w:hAnsi="Century Gothic" w:cs="Arial"/>
          <w:color w:val="000000"/>
          <w:sz w:val="24"/>
          <w:szCs w:val="24"/>
        </w:rPr>
        <w:tab/>
      </w:r>
      <w:r w:rsidRPr="00FE3098">
        <w:rPr>
          <w:rFonts w:ascii="Century Gothic" w:hAnsi="Century Gothic" w:cs="Arial"/>
          <w:color w:val="000000"/>
          <w:sz w:val="24"/>
          <w:szCs w:val="24"/>
        </w:rPr>
        <w:tab/>
      </w:r>
      <w:r w:rsidRPr="00FE3098">
        <w:rPr>
          <w:rFonts w:ascii="Century Gothic" w:hAnsi="Century Gothic" w:cs="Arial"/>
          <w:color w:val="000000"/>
          <w:sz w:val="24"/>
          <w:szCs w:val="24"/>
        </w:rPr>
        <w:tab/>
      </w:r>
    </w:p>
    <w:p w:rsidR="004117D9" w:rsidRPr="00FE3098" w:rsidRDefault="0075701F" w:rsidP="00804CF3">
      <w:pPr>
        <w:pStyle w:val="Heading1"/>
        <w:numPr>
          <w:ilvl w:val="0"/>
          <w:numId w:val="6"/>
        </w:numPr>
        <w:rPr>
          <w:rFonts w:ascii="Century Gothic" w:hAnsi="Century Gothic"/>
        </w:rPr>
      </w:pPr>
      <w:r w:rsidRPr="00FE3098">
        <w:rPr>
          <w:rFonts w:ascii="Century Gothic" w:hAnsi="Century Gothic"/>
        </w:rPr>
        <w:t>Consultation Outcomes</w:t>
      </w:r>
    </w:p>
    <w:p w:rsidR="00E6282E" w:rsidRPr="00254146" w:rsidRDefault="00E6282E" w:rsidP="00E6282E">
      <w:pPr>
        <w:autoSpaceDE w:val="0"/>
        <w:autoSpaceDN w:val="0"/>
        <w:adjustRightInd w:val="0"/>
        <w:spacing w:after="0" w:line="240" w:lineRule="auto"/>
        <w:rPr>
          <w:rFonts w:ascii="Century Gothic" w:hAnsi="Century Gothic" w:cs="Arial"/>
        </w:rPr>
      </w:pPr>
      <w:r w:rsidRPr="00254146">
        <w:rPr>
          <w:rFonts w:ascii="Century Gothic" w:hAnsi="Century Gothic" w:cs="Arial"/>
        </w:rPr>
        <w:t xml:space="preserve">Following feedback and engagement with the </w:t>
      </w:r>
      <w:r w:rsidR="00F409AC" w:rsidRPr="00254146">
        <w:rPr>
          <w:rFonts w:ascii="Century Gothic" w:hAnsi="Century Gothic" w:cs="Arial"/>
        </w:rPr>
        <w:t xml:space="preserve">peak entities </w:t>
      </w:r>
      <w:r w:rsidRPr="00254146">
        <w:rPr>
          <w:rFonts w:ascii="Century Gothic" w:hAnsi="Century Gothic" w:cs="Arial"/>
        </w:rPr>
        <w:t xml:space="preserve">and broader community, the Secretariat will research, analyse and consider feedback to develop potential recommendations for the Council’s consideration. The consultation outcomes will inform </w:t>
      </w:r>
      <w:r w:rsidR="00F409AC" w:rsidRPr="00254146">
        <w:rPr>
          <w:rFonts w:ascii="Century Gothic" w:hAnsi="Century Gothic" w:cs="Arial"/>
        </w:rPr>
        <w:t xml:space="preserve">the Council’s advice </w:t>
      </w:r>
      <w:r w:rsidRPr="00254146">
        <w:rPr>
          <w:rFonts w:ascii="Century Gothic" w:hAnsi="Century Gothic" w:cs="Arial"/>
        </w:rPr>
        <w:t xml:space="preserve">to the Premier.  </w:t>
      </w:r>
    </w:p>
    <w:p w:rsidR="00E6282E" w:rsidRPr="00FE3098" w:rsidRDefault="00E6282E" w:rsidP="0075701F">
      <w:pPr>
        <w:pStyle w:val="Heading2"/>
        <w:rPr>
          <w:rFonts w:ascii="Century Gothic" w:hAnsi="Century Gothic"/>
        </w:rPr>
      </w:pPr>
    </w:p>
    <w:p w:rsidR="0075701F" w:rsidRPr="00FE3098" w:rsidRDefault="00E40F01" w:rsidP="0075701F">
      <w:pPr>
        <w:pStyle w:val="Heading2"/>
        <w:rPr>
          <w:rFonts w:ascii="Century Gothic" w:hAnsi="Century Gothic"/>
        </w:rPr>
      </w:pPr>
      <w:r>
        <w:rPr>
          <w:rFonts w:ascii="Century Gothic" w:hAnsi="Century Gothic"/>
        </w:rPr>
        <w:t>General Correspondence</w:t>
      </w:r>
    </w:p>
    <w:p w:rsidR="00804CF3" w:rsidRPr="00FE3098" w:rsidRDefault="004117D9">
      <w:pPr>
        <w:rPr>
          <w:rFonts w:ascii="Century Gothic" w:eastAsiaTheme="majorEastAsia" w:hAnsi="Century Gothic" w:cstheme="majorBidi"/>
          <w:color w:val="2E74B5" w:themeColor="accent1" w:themeShade="BF"/>
          <w:sz w:val="26"/>
          <w:szCs w:val="26"/>
        </w:rPr>
      </w:pPr>
      <w:r w:rsidRPr="00254146">
        <w:rPr>
          <w:rFonts w:ascii="Century Gothic" w:hAnsi="Century Gothic" w:cs="Arial"/>
          <w:color w:val="000000"/>
        </w:rPr>
        <w:t xml:space="preserve">Feedback and general comments made </w:t>
      </w:r>
      <w:r w:rsidR="004D3B26" w:rsidRPr="00254146">
        <w:rPr>
          <w:rFonts w:ascii="Century Gothic" w:hAnsi="Century Gothic" w:cs="Arial"/>
          <w:color w:val="000000"/>
        </w:rPr>
        <w:t xml:space="preserve">to the Council </w:t>
      </w:r>
      <w:r w:rsidRPr="00254146">
        <w:rPr>
          <w:rFonts w:ascii="Century Gothic" w:hAnsi="Century Gothic" w:cs="Arial"/>
          <w:color w:val="000000"/>
        </w:rPr>
        <w:t xml:space="preserve">throughout the process will not be </w:t>
      </w:r>
      <w:r w:rsidR="00AF608B" w:rsidRPr="00254146">
        <w:rPr>
          <w:rFonts w:ascii="Century Gothic" w:hAnsi="Century Gothic" w:cs="Arial"/>
          <w:color w:val="000000"/>
        </w:rPr>
        <w:t>published as submissions.</w:t>
      </w:r>
    </w:p>
    <w:p w:rsidR="0075701F" w:rsidRPr="00FE3098" w:rsidRDefault="0033774E" w:rsidP="0075701F">
      <w:pPr>
        <w:pStyle w:val="Heading2"/>
        <w:rPr>
          <w:rFonts w:ascii="Century Gothic" w:hAnsi="Century Gothic"/>
        </w:rPr>
      </w:pPr>
      <w:r w:rsidRPr="00FE3098">
        <w:rPr>
          <w:rFonts w:ascii="Century Gothic" w:hAnsi="Century Gothic"/>
        </w:rPr>
        <w:t>Publishing</w:t>
      </w:r>
      <w:r w:rsidR="0075701F" w:rsidRPr="00FE3098">
        <w:rPr>
          <w:rFonts w:ascii="Century Gothic" w:hAnsi="Century Gothic"/>
        </w:rPr>
        <w:t xml:space="preserve"> Papers</w:t>
      </w:r>
      <w:r w:rsidR="00E40F01">
        <w:rPr>
          <w:rFonts w:ascii="Century Gothic" w:hAnsi="Century Gothic"/>
        </w:rPr>
        <w:t xml:space="preserve"> and Submissions.</w:t>
      </w:r>
    </w:p>
    <w:p w:rsidR="00CD5B88" w:rsidRPr="00E40F01" w:rsidRDefault="00E6282E" w:rsidP="004117D9">
      <w:pPr>
        <w:rPr>
          <w:rFonts w:ascii="Century Gothic" w:hAnsi="Century Gothic" w:cs="Arial"/>
          <w:color w:val="000000"/>
        </w:rPr>
      </w:pPr>
      <w:r w:rsidRPr="00254146">
        <w:rPr>
          <w:rFonts w:ascii="Century Gothic" w:hAnsi="Century Gothic" w:cs="Arial"/>
          <w:color w:val="000000"/>
        </w:rPr>
        <w:t xml:space="preserve">The Council will publish </w:t>
      </w:r>
      <w:r w:rsidR="004D3B26" w:rsidRPr="00254146">
        <w:rPr>
          <w:rFonts w:ascii="Century Gothic" w:hAnsi="Century Gothic" w:cs="Arial"/>
          <w:color w:val="000000"/>
        </w:rPr>
        <w:t xml:space="preserve">some </w:t>
      </w:r>
      <w:r w:rsidR="00B240A5" w:rsidRPr="00254146">
        <w:rPr>
          <w:rFonts w:ascii="Century Gothic" w:hAnsi="Century Gothic" w:cs="Arial"/>
          <w:color w:val="000000"/>
        </w:rPr>
        <w:t>p</w:t>
      </w:r>
      <w:r w:rsidRPr="00254146">
        <w:rPr>
          <w:rFonts w:ascii="Century Gothic" w:hAnsi="Century Gothic" w:cs="Arial"/>
          <w:color w:val="000000"/>
        </w:rPr>
        <w:t xml:space="preserve">apers </w:t>
      </w:r>
      <w:r w:rsidR="0001469E">
        <w:rPr>
          <w:rFonts w:ascii="Century Gothic" w:hAnsi="Century Gothic" w:cs="Arial"/>
          <w:color w:val="000000"/>
        </w:rPr>
        <w:t xml:space="preserve">and submissions </w:t>
      </w:r>
      <w:r w:rsidRPr="00254146">
        <w:rPr>
          <w:rFonts w:ascii="Century Gothic" w:hAnsi="Century Gothic" w:cs="Arial"/>
          <w:color w:val="000000"/>
        </w:rPr>
        <w:t>to guide the consultation process</w:t>
      </w:r>
      <w:r w:rsidR="0033774E" w:rsidRPr="00254146">
        <w:rPr>
          <w:rFonts w:ascii="Century Gothic" w:hAnsi="Century Gothic" w:cs="Arial"/>
          <w:color w:val="000000"/>
        </w:rPr>
        <w:t>,</w:t>
      </w:r>
      <w:r w:rsidR="00E40F01">
        <w:rPr>
          <w:rFonts w:ascii="Century Gothic" w:hAnsi="Century Gothic" w:cs="Arial"/>
          <w:color w:val="000000"/>
        </w:rPr>
        <w:t xml:space="preserve"> where appropriate.</w:t>
      </w:r>
    </w:p>
    <w:p w:rsidR="00B578BF" w:rsidRPr="00FE3098" w:rsidRDefault="001C5A7D" w:rsidP="00804CF3">
      <w:pPr>
        <w:pStyle w:val="Heading1"/>
        <w:numPr>
          <w:ilvl w:val="0"/>
          <w:numId w:val="6"/>
        </w:numPr>
        <w:rPr>
          <w:rFonts w:ascii="Century Gothic" w:hAnsi="Century Gothic"/>
        </w:rPr>
      </w:pPr>
      <w:r w:rsidRPr="00FE3098">
        <w:rPr>
          <w:rFonts w:ascii="Century Gothic" w:hAnsi="Century Gothic"/>
        </w:rPr>
        <w:lastRenderedPageBreak/>
        <w:t xml:space="preserve">Our </w:t>
      </w:r>
      <w:r w:rsidR="0033774E" w:rsidRPr="00FE3098">
        <w:rPr>
          <w:rFonts w:ascii="Century Gothic" w:hAnsi="Century Gothic"/>
        </w:rPr>
        <w:t xml:space="preserve">Formal </w:t>
      </w:r>
      <w:r w:rsidRPr="00FE3098">
        <w:rPr>
          <w:rFonts w:ascii="Century Gothic" w:hAnsi="Century Gothic"/>
        </w:rPr>
        <w:t>Reports</w:t>
      </w:r>
      <w:r w:rsidR="00804CF3" w:rsidRPr="00FE3098">
        <w:rPr>
          <w:rFonts w:ascii="Century Gothic" w:hAnsi="Century Gothic"/>
        </w:rPr>
        <w:t xml:space="preserve"> </w:t>
      </w:r>
    </w:p>
    <w:p w:rsidR="00B578BF" w:rsidRPr="00254146" w:rsidRDefault="001C5A7D" w:rsidP="00B578BF">
      <w:pPr>
        <w:rPr>
          <w:rFonts w:ascii="Century Gothic" w:hAnsi="Century Gothic" w:cs="Arial"/>
          <w:color w:val="000000"/>
        </w:rPr>
      </w:pPr>
      <w:r w:rsidRPr="00254146">
        <w:rPr>
          <w:rFonts w:ascii="Century Gothic" w:hAnsi="Century Gothic" w:cs="Arial"/>
          <w:color w:val="000000"/>
        </w:rPr>
        <w:t>The Council report</w:t>
      </w:r>
      <w:r w:rsidR="00804CF3" w:rsidRPr="00254146">
        <w:rPr>
          <w:rFonts w:ascii="Century Gothic" w:hAnsi="Century Gothic" w:cs="Arial"/>
          <w:color w:val="000000"/>
        </w:rPr>
        <w:t>s</w:t>
      </w:r>
      <w:r w:rsidRPr="00254146">
        <w:rPr>
          <w:rFonts w:ascii="Century Gothic" w:hAnsi="Century Gothic" w:cs="Arial"/>
          <w:color w:val="000000"/>
        </w:rPr>
        <w:t xml:space="preserve"> directly to the Premier</w:t>
      </w:r>
      <w:r w:rsidR="00804CF3" w:rsidRPr="00254146">
        <w:rPr>
          <w:rFonts w:ascii="Century Gothic" w:hAnsi="Century Gothic" w:cs="Arial"/>
          <w:color w:val="000000"/>
        </w:rPr>
        <w:t xml:space="preserve"> and the publishing of the Council’s reports is not a matter for the Council</w:t>
      </w:r>
      <w:r w:rsidRPr="00254146">
        <w:rPr>
          <w:rFonts w:ascii="Century Gothic" w:hAnsi="Century Gothic" w:cs="Arial"/>
          <w:color w:val="000000"/>
        </w:rPr>
        <w:t xml:space="preserve">. If reports are </w:t>
      </w:r>
      <w:r w:rsidR="0033774E" w:rsidRPr="00254146">
        <w:rPr>
          <w:rFonts w:ascii="Century Gothic" w:hAnsi="Century Gothic" w:cs="Arial"/>
          <w:color w:val="000000"/>
        </w:rPr>
        <w:t>publicly released</w:t>
      </w:r>
      <w:r w:rsidR="00B240A5" w:rsidRPr="00254146">
        <w:rPr>
          <w:rFonts w:ascii="Century Gothic" w:hAnsi="Century Gothic" w:cs="Arial"/>
          <w:color w:val="000000"/>
        </w:rPr>
        <w:t xml:space="preserve"> by the Premier</w:t>
      </w:r>
      <w:r w:rsidR="0033774E" w:rsidRPr="00254146">
        <w:rPr>
          <w:rFonts w:ascii="Century Gothic" w:hAnsi="Century Gothic" w:cs="Arial"/>
          <w:color w:val="000000"/>
        </w:rPr>
        <w:t>,</w:t>
      </w:r>
      <w:r w:rsidRPr="00254146">
        <w:rPr>
          <w:rFonts w:ascii="Century Gothic" w:hAnsi="Century Gothic" w:cs="Arial"/>
          <w:color w:val="000000"/>
        </w:rPr>
        <w:t xml:space="preserve"> they will be made available on the Council’s website. </w:t>
      </w:r>
    </w:p>
    <w:sectPr w:rsidR="00B578BF" w:rsidRPr="00254146" w:rsidSect="00254146">
      <w:footerReference w:type="default" r:id="rId10"/>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13BFD" w16cex:dateUtc="2020-05-21T07:42:00Z"/>
  <w16cex:commentExtensible w16cex:durableId="22713CDB" w16cex:dateUtc="2020-05-21T07:46:00Z"/>
  <w16cex:commentExtensible w16cex:durableId="22713D36" w16cex:dateUtc="2020-05-21T07:47:00Z"/>
  <w16cex:commentExtensible w16cex:durableId="22713E0F" w16cex:dateUtc="2020-05-21T07:51:00Z"/>
  <w16cex:commentExtensible w16cex:durableId="22713EEC" w16cex:dateUtc="2020-05-21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F9AE83" w16cid:durableId="22713BFD"/>
  <w16cid:commentId w16cid:paraId="1A077EE2" w16cid:durableId="22713A86"/>
  <w16cid:commentId w16cid:paraId="2C9B50C3" w16cid:durableId="22713A87"/>
  <w16cid:commentId w16cid:paraId="5D760634" w16cid:durableId="22713A88"/>
  <w16cid:commentId w16cid:paraId="13D8F008" w16cid:durableId="22713A89"/>
  <w16cid:commentId w16cid:paraId="047D0F0B" w16cid:durableId="22713A8A"/>
  <w16cid:commentId w16cid:paraId="1920EAE6" w16cid:durableId="22713CDB"/>
  <w16cid:commentId w16cid:paraId="50D073AA" w16cid:durableId="22713D36"/>
  <w16cid:commentId w16cid:paraId="2325DCE7" w16cid:durableId="22713E0F"/>
  <w16cid:commentId w16cid:paraId="7933A256" w16cid:durableId="22713E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D8C" w:rsidRDefault="00655D8C" w:rsidP="00D12CFE">
      <w:pPr>
        <w:spacing w:after="0" w:line="240" w:lineRule="auto"/>
      </w:pPr>
      <w:r>
        <w:separator/>
      </w:r>
    </w:p>
  </w:endnote>
  <w:endnote w:type="continuationSeparator" w:id="0">
    <w:p w:rsidR="00655D8C" w:rsidRDefault="00655D8C" w:rsidP="00D1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990517"/>
      <w:docPartObj>
        <w:docPartGallery w:val="Page Numbers (Bottom of Page)"/>
        <w:docPartUnique/>
      </w:docPartObj>
    </w:sdtPr>
    <w:sdtEndPr>
      <w:rPr>
        <w:rFonts w:ascii="Gill Sans MT" w:hAnsi="Gill Sans MT"/>
        <w:noProof/>
        <w:sz w:val="20"/>
        <w:szCs w:val="20"/>
      </w:rPr>
    </w:sdtEndPr>
    <w:sdtContent>
      <w:p w:rsidR="00C541B7" w:rsidRPr="00C541B7" w:rsidRDefault="00C541B7">
        <w:pPr>
          <w:pStyle w:val="Footer"/>
          <w:jc w:val="right"/>
          <w:rPr>
            <w:rFonts w:ascii="Gill Sans MT" w:hAnsi="Gill Sans MT"/>
            <w:sz w:val="20"/>
            <w:szCs w:val="20"/>
          </w:rPr>
        </w:pPr>
        <w:r w:rsidRPr="00C541B7">
          <w:rPr>
            <w:rFonts w:ascii="Gill Sans MT" w:hAnsi="Gill Sans MT"/>
            <w:sz w:val="20"/>
            <w:szCs w:val="20"/>
          </w:rPr>
          <w:fldChar w:fldCharType="begin"/>
        </w:r>
        <w:r w:rsidRPr="00C541B7">
          <w:rPr>
            <w:rFonts w:ascii="Gill Sans MT" w:hAnsi="Gill Sans MT"/>
            <w:sz w:val="20"/>
            <w:szCs w:val="20"/>
          </w:rPr>
          <w:instrText xml:space="preserve"> PAGE   \* MERGEFORMAT </w:instrText>
        </w:r>
        <w:r w:rsidRPr="00C541B7">
          <w:rPr>
            <w:rFonts w:ascii="Gill Sans MT" w:hAnsi="Gill Sans MT"/>
            <w:sz w:val="20"/>
            <w:szCs w:val="20"/>
          </w:rPr>
          <w:fldChar w:fldCharType="separate"/>
        </w:r>
        <w:r w:rsidR="00EC7594">
          <w:rPr>
            <w:rFonts w:ascii="Gill Sans MT" w:hAnsi="Gill Sans MT"/>
            <w:noProof/>
            <w:sz w:val="20"/>
            <w:szCs w:val="20"/>
          </w:rPr>
          <w:t>7</w:t>
        </w:r>
        <w:r w:rsidRPr="00C541B7">
          <w:rPr>
            <w:rFonts w:ascii="Gill Sans MT" w:hAnsi="Gill Sans MT"/>
            <w:noProof/>
            <w:sz w:val="20"/>
            <w:szCs w:val="20"/>
          </w:rPr>
          <w:fldChar w:fldCharType="end"/>
        </w:r>
      </w:p>
    </w:sdtContent>
  </w:sdt>
  <w:p w:rsidR="00C541B7" w:rsidRDefault="00C54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D8C" w:rsidRDefault="00655D8C" w:rsidP="00D12CFE">
      <w:pPr>
        <w:spacing w:after="0" w:line="240" w:lineRule="auto"/>
      </w:pPr>
      <w:r>
        <w:separator/>
      </w:r>
    </w:p>
  </w:footnote>
  <w:footnote w:type="continuationSeparator" w:id="0">
    <w:p w:rsidR="00655D8C" w:rsidRDefault="00655D8C" w:rsidP="00D12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1F1"/>
    <w:multiLevelType w:val="hybridMultilevel"/>
    <w:tmpl w:val="B8A4DDEC"/>
    <w:lvl w:ilvl="0" w:tplc="F1D4190E">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C34BA5"/>
    <w:multiLevelType w:val="hybridMultilevel"/>
    <w:tmpl w:val="8CFE5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00213A"/>
    <w:multiLevelType w:val="hybridMultilevel"/>
    <w:tmpl w:val="AC3040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C4204D"/>
    <w:multiLevelType w:val="hybridMultilevel"/>
    <w:tmpl w:val="D1E60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A2205C"/>
    <w:multiLevelType w:val="hybridMultilevel"/>
    <w:tmpl w:val="501A6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9C6034"/>
    <w:multiLevelType w:val="hybridMultilevel"/>
    <w:tmpl w:val="10EA4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6910B7"/>
    <w:multiLevelType w:val="hybridMultilevel"/>
    <w:tmpl w:val="23AE2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C17E32"/>
    <w:multiLevelType w:val="hybridMultilevel"/>
    <w:tmpl w:val="9F34FB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C8B3D18"/>
    <w:multiLevelType w:val="hybridMultilevel"/>
    <w:tmpl w:val="0D5C0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0"/>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BF"/>
    <w:rsid w:val="00011F69"/>
    <w:rsid w:val="0001469E"/>
    <w:rsid w:val="00036420"/>
    <w:rsid w:val="000652AD"/>
    <w:rsid w:val="000C1E38"/>
    <w:rsid w:val="000C712F"/>
    <w:rsid w:val="000D5078"/>
    <w:rsid w:val="00117333"/>
    <w:rsid w:val="00120BF9"/>
    <w:rsid w:val="00136B1A"/>
    <w:rsid w:val="00140415"/>
    <w:rsid w:val="0017727B"/>
    <w:rsid w:val="0019385E"/>
    <w:rsid w:val="001A359B"/>
    <w:rsid w:val="001C5A7D"/>
    <w:rsid w:val="001E3D44"/>
    <w:rsid w:val="00214E99"/>
    <w:rsid w:val="002260E6"/>
    <w:rsid w:val="00240947"/>
    <w:rsid w:val="00254146"/>
    <w:rsid w:val="00273F2B"/>
    <w:rsid w:val="002A7843"/>
    <w:rsid w:val="002D523B"/>
    <w:rsid w:val="00320CF6"/>
    <w:rsid w:val="0032788B"/>
    <w:rsid w:val="003323C9"/>
    <w:rsid w:val="0033774E"/>
    <w:rsid w:val="00366EF7"/>
    <w:rsid w:val="003B1A89"/>
    <w:rsid w:val="0040419D"/>
    <w:rsid w:val="0041019B"/>
    <w:rsid w:val="004117D9"/>
    <w:rsid w:val="004329B6"/>
    <w:rsid w:val="00495E36"/>
    <w:rsid w:val="004C4AC4"/>
    <w:rsid w:val="004D3B26"/>
    <w:rsid w:val="00511B94"/>
    <w:rsid w:val="00517428"/>
    <w:rsid w:val="00545CC3"/>
    <w:rsid w:val="005938CB"/>
    <w:rsid w:val="00593FB7"/>
    <w:rsid w:val="005965B8"/>
    <w:rsid w:val="005E23CA"/>
    <w:rsid w:val="00651087"/>
    <w:rsid w:val="00655D8C"/>
    <w:rsid w:val="00666F81"/>
    <w:rsid w:val="00696E33"/>
    <w:rsid w:val="006D0083"/>
    <w:rsid w:val="006E007A"/>
    <w:rsid w:val="00704208"/>
    <w:rsid w:val="0070671F"/>
    <w:rsid w:val="007117A4"/>
    <w:rsid w:val="0073024A"/>
    <w:rsid w:val="00731F38"/>
    <w:rsid w:val="0075701F"/>
    <w:rsid w:val="00760DD0"/>
    <w:rsid w:val="007620F9"/>
    <w:rsid w:val="00794DD4"/>
    <w:rsid w:val="007A4DFB"/>
    <w:rsid w:val="008040ED"/>
    <w:rsid w:val="00804CF3"/>
    <w:rsid w:val="00840AFB"/>
    <w:rsid w:val="008605B8"/>
    <w:rsid w:val="008A5B5A"/>
    <w:rsid w:val="008A6F62"/>
    <w:rsid w:val="008D28B6"/>
    <w:rsid w:val="00924BF0"/>
    <w:rsid w:val="0093066D"/>
    <w:rsid w:val="00954C7D"/>
    <w:rsid w:val="00967B00"/>
    <w:rsid w:val="00975845"/>
    <w:rsid w:val="009F477C"/>
    <w:rsid w:val="00A51093"/>
    <w:rsid w:val="00A80F2E"/>
    <w:rsid w:val="00AD16F9"/>
    <w:rsid w:val="00AF608B"/>
    <w:rsid w:val="00B00ACC"/>
    <w:rsid w:val="00B240A5"/>
    <w:rsid w:val="00B578BF"/>
    <w:rsid w:val="00B8775B"/>
    <w:rsid w:val="00BD24AC"/>
    <w:rsid w:val="00BE74E8"/>
    <w:rsid w:val="00C31DCA"/>
    <w:rsid w:val="00C541B7"/>
    <w:rsid w:val="00C54D96"/>
    <w:rsid w:val="00CD16F0"/>
    <w:rsid w:val="00CD5B88"/>
    <w:rsid w:val="00D00160"/>
    <w:rsid w:val="00D12CFE"/>
    <w:rsid w:val="00D96966"/>
    <w:rsid w:val="00DA6CF3"/>
    <w:rsid w:val="00DE1A6E"/>
    <w:rsid w:val="00E237E2"/>
    <w:rsid w:val="00E37048"/>
    <w:rsid w:val="00E40F01"/>
    <w:rsid w:val="00E6282E"/>
    <w:rsid w:val="00E64142"/>
    <w:rsid w:val="00E76DCE"/>
    <w:rsid w:val="00E86765"/>
    <w:rsid w:val="00EC7594"/>
    <w:rsid w:val="00F1149B"/>
    <w:rsid w:val="00F26EA5"/>
    <w:rsid w:val="00F409AC"/>
    <w:rsid w:val="00F52567"/>
    <w:rsid w:val="00F53913"/>
    <w:rsid w:val="00F87B75"/>
    <w:rsid w:val="00FA6526"/>
    <w:rsid w:val="00FB3F18"/>
    <w:rsid w:val="00FD5288"/>
    <w:rsid w:val="00FE30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B0A44BB-9353-4F12-B328-083CE04C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2C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2C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12C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Bullets,L,List Paragraph1,List Paragraph11,Bullet Point,Bullet points,Content descriptions,Bullet point,List Paragraph Number,#List Paragraph,List Paragraph111,F5 List Paragraph,Dot pt,CV text,Table text"/>
    <w:basedOn w:val="Normal"/>
    <w:link w:val="ListParagraphChar"/>
    <w:uiPriority w:val="34"/>
    <w:qFormat/>
    <w:rsid w:val="00B578BF"/>
    <w:pPr>
      <w:ind w:left="720"/>
      <w:contextualSpacing/>
    </w:pPr>
  </w:style>
  <w:style w:type="paragraph" w:styleId="EndnoteText">
    <w:name w:val="endnote text"/>
    <w:basedOn w:val="Normal"/>
    <w:link w:val="EndnoteTextChar"/>
    <w:uiPriority w:val="99"/>
    <w:semiHidden/>
    <w:unhideWhenUsed/>
    <w:rsid w:val="00D12C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2CFE"/>
    <w:rPr>
      <w:sz w:val="20"/>
      <w:szCs w:val="20"/>
    </w:rPr>
  </w:style>
  <w:style w:type="character" w:styleId="EndnoteReference">
    <w:name w:val="endnote reference"/>
    <w:basedOn w:val="DefaultParagraphFont"/>
    <w:uiPriority w:val="99"/>
    <w:semiHidden/>
    <w:unhideWhenUsed/>
    <w:rsid w:val="00D12CFE"/>
    <w:rPr>
      <w:vertAlign w:val="superscript"/>
    </w:rPr>
  </w:style>
  <w:style w:type="character" w:customStyle="1" w:styleId="Heading1Char">
    <w:name w:val="Heading 1 Char"/>
    <w:basedOn w:val="DefaultParagraphFont"/>
    <w:link w:val="Heading1"/>
    <w:uiPriority w:val="9"/>
    <w:rsid w:val="00D12C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2C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12CF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12CFE"/>
    <w:pPr>
      <w:spacing w:after="0" w:line="240" w:lineRule="auto"/>
    </w:pPr>
    <w:rPr>
      <w:rFonts w:ascii="Gill Sans MT" w:eastAsia="MS Gothic" w:hAnsi="Gill Sans MT"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Bullets Char,L Char,List Paragraph1 Char,List Paragraph11 Char,Bullet Point Char,Bullet points Char,Content descriptions Char,Bullet point Char,List Paragraph Number Char,#List Paragraph Char,Dot pt Char"/>
    <w:link w:val="ListParagraph"/>
    <w:uiPriority w:val="34"/>
    <w:locked/>
    <w:rsid w:val="006D0083"/>
  </w:style>
  <w:style w:type="character" w:styleId="Hyperlink">
    <w:name w:val="Hyperlink"/>
    <w:basedOn w:val="DefaultParagraphFont"/>
    <w:uiPriority w:val="99"/>
    <w:unhideWhenUsed/>
    <w:rsid w:val="00704208"/>
    <w:rPr>
      <w:color w:val="0563C1" w:themeColor="hyperlink"/>
      <w:u w:val="single"/>
    </w:rPr>
  </w:style>
  <w:style w:type="paragraph" w:styleId="Header">
    <w:name w:val="header"/>
    <w:basedOn w:val="Normal"/>
    <w:link w:val="HeaderChar"/>
    <w:uiPriority w:val="99"/>
    <w:unhideWhenUsed/>
    <w:rsid w:val="006E0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07A"/>
  </w:style>
  <w:style w:type="paragraph" w:styleId="Footer">
    <w:name w:val="footer"/>
    <w:basedOn w:val="Normal"/>
    <w:link w:val="FooterChar"/>
    <w:uiPriority w:val="99"/>
    <w:unhideWhenUsed/>
    <w:rsid w:val="006E0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07A"/>
  </w:style>
  <w:style w:type="character" w:styleId="CommentReference">
    <w:name w:val="annotation reference"/>
    <w:basedOn w:val="DefaultParagraphFont"/>
    <w:uiPriority w:val="99"/>
    <w:semiHidden/>
    <w:unhideWhenUsed/>
    <w:rsid w:val="00511B94"/>
    <w:rPr>
      <w:sz w:val="16"/>
      <w:szCs w:val="16"/>
    </w:rPr>
  </w:style>
  <w:style w:type="paragraph" w:styleId="CommentText">
    <w:name w:val="annotation text"/>
    <w:basedOn w:val="Normal"/>
    <w:link w:val="CommentTextChar"/>
    <w:uiPriority w:val="99"/>
    <w:semiHidden/>
    <w:unhideWhenUsed/>
    <w:rsid w:val="00511B94"/>
    <w:pPr>
      <w:spacing w:line="240" w:lineRule="auto"/>
    </w:pPr>
    <w:rPr>
      <w:sz w:val="20"/>
      <w:szCs w:val="20"/>
    </w:rPr>
  </w:style>
  <w:style w:type="character" w:customStyle="1" w:styleId="CommentTextChar">
    <w:name w:val="Comment Text Char"/>
    <w:basedOn w:val="DefaultParagraphFont"/>
    <w:link w:val="CommentText"/>
    <w:uiPriority w:val="99"/>
    <w:semiHidden/>
    <w:rsid w:val="00511B94"/>
    <w:rPr>
      <w:sz w:val="20"/>
      <w:szCs w:val="20"/>
    </w:rPr>
  </w:style>
  <w:style w:type="paragraph" w:styleId="CommentSubject">
    <w:name w:val="annotation subject"/>
    <w:basedOn w:val="CommentText"/>
    <w:next w:val="CommentText"/>
    <w:link w:val="CommentSubjectChar"/>
    <w:uiPriority w:val="99"/>
    <w:semiHidden/>
    <w:unhideWhenUsed/>
    <w:rsid w:val="00511B94"/>
    <w:rPr>
      <w:b/>
      <w:bCs/>
    </w:rPr>
  </w:style>
  <w:style w:type="character" w:customStyle="1" w:styleId="CommentSubjectChar">
    <w:name w:val="Comment Subject Char"/>
    <w:basedOn w:val="CommentTextChar"/>
    <w:link w:val="CommentSubject"/>
    <w:uiPriority w:val="99"/>
    <w:semiHidden/>
    <w:rsid w:val="00511B94"/>
    <w:rPr>
      <w:b/>
      <w:bCs/>
      <w:sz w:val="20"/>
      <w:szCs w:val="20"/>
    </w:rPr>
  </w:style>
  <w:style w:type="paragraph" w:styleId="BalloonText">
    <w:name w:val="Balloon Text"/>
    <w:basedOn w:val="Normal"/>
    <w:link w:val="BalloonTextChar"/>
    <w:uiPriority w:val="99"/>
    <w:semiHidden/>
    <w:unhideWhenUsed/>
    <w:rsid w:val="00511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B94"/>
    <w:rPr>
      <w:rFonts w:ascii="Segoe UI" w:hAnsi="Segoe UI" w:cs="Segoe UI"/>
      <w:sz w:val="18"/>
      <w:szCs w:val="18"/>
    </w:rPr>
  </w:style>
  <w:style w:type="paragraph" w:styleId="Revision">
    <w:name w:val="Revision"/>
    <w:hidden/>
    <w:uiPriority w:val="99"/>
    <w:semiHidden/>
    <w:rsid w:val="00E370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PESRAC@treasury.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esrac.tas.gov.au/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DF73A-9181-4D8A-BC2A-110E45A1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1566</Words>
  <Characters>8931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Bourke, Ilise</dc:creator>
  <cp:keywords/>
  <dc:description/>
  <cp:lastModifiedBy>Thiessen, Sam</cp:lastModifiedBy>
  <cp:revision>2</cp:revision>
  <cp:lastPrinted>2020-06-17T05:04:00Z</cp:lastPrinted>
  <dcterms:created xsi:type="dcterms:W3CDTF">2020-07-10T02:08:00Z</dcterms:created>
  <dcterms:modified xsi:type="dcterms:W3CDTF">2020-07-10T02:08:00Z</dcterms:modified>
</cp:coreProperties>
</file>